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76"/>
        <w:tblW w:w="13169" w:type="dxa"/>
        <w:tblLook w:val="04A0"/>
      </w:tblPr>
      <w:tblGrid>
        <w:gridCol w:w="2560"/>
        <w:gridCol w:w="1214"/>
        <w:gridCol w:w="1460"/>
        <w:gridCol w:w="740"/>
        <w:gridCol w:w="740"/>
        <w:gridCol w:w="740"/>
        <w:gridCol w:w="1048"/>
        <w:gridCol w:w="780"/>
        <w:gridCol w:w="1383"/>
        <w:gridCol w:w="1383"/>
        <w:gridCol w:w="1121"/>
      </w:tblGrid>
      <w:tr w:rsidR="003A2BEE" w:rsidRPr="003A2BEE" w:rsidTr="003A2BEE">
        <w:trPr>
          <w:trHeight w:val="1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набрали 23-25 баллов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справились на "4" и "5" (%)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справились</w:t>
            </w:r>
            <w:proofErr w:type="gramStart"/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набрали 23-25 баллов</w:t>
            </w:r>
            <w:proofErr w:type="gramStart"/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"СОШ №2"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Вечерняя (сменная)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Зиянчуринская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Ибрагимовская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Куруильская</w:t>
            </w:r>
            <w:proofErr w:type="spellEnd"/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Новопокровская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Новосимбирская</w:t>
            </w:r>
            <w:proofErr w:type="spellEnd"/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Приуральская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Саринская</w:t>
            </w:r>
            <w:proofErr w:type="spellEnd"/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BEE" w:rsidRPr="003A2BEE" w:rsidRDefault="003A2BEE" w:rsidP="003A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Мухамедьяровская СОШ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2BE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A2BEE" w:rsidRPr="003A2BEE" w:rsidTr="003A2BE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муниципалитету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BEE" w:rsidRPr="003A2BEE" w:rsidRDefault="003A2BEE" w:rsidP="003A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B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EE" w:rsidRPr="003A2BEE" w:rsidRDefault="003A2BEE" w:rsidP="003A2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2BE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4235EE" w:rsidRDefault="00596CB0" w:rsidP="00596CB0">
      <w:pPr>
        <w:tabs>
          <w:tab w:val="left" w:pos="269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235EE">
        <w:rPr>
          <w:rFonts w:ascii="Times New Roman" w:hAnsi="Times New Roman"/>
          <w:b/>
          <w:sz w:val="24"/>
          <w:szCs w:val="24"/>
        </w:rPr>
        <w:t xml:space="preserve">Анализ результатов пробного ЕГЭ по русскому языку </w:t>
      </w:r>
    </w:p>
    <w:p w:rsidR="004235EE" w:rsidRDefault="0018782C" w:rsidP="004235EE">
      <w:pPr>
        <w:tabs>
          <w:tab w:val="left" w:pos="269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</w:t>
      </w:r>
      <w:r w:rsidR="004235EE">
        <w:rPr>
          <w:rFonts w:ascii="Times New Roman" w:hAnsi="Times New Roman"/>
          <w:b/>
          <w:sz w:val="24"/>
          <w:szCs w:val="24"/>
        </w:rPr>
        <w:t>щихся  11 классов общеобразовательных организаций Кувандыкского городского округа</w:t>
      </w:r>
    </w:p>
    <w:p w:rsidR="0018782C" w:rsidRDefault="0018782C" w:rsidP="004235EE">
      <w:pPr>
        <w:tabs>
          <w:tab w:val="left" w:pos="269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6CB0" w:rsidRDefault="00596CB0" w:rsidP="004235EE">
      <w:pPr>
        <w:tabs>
          <w:tab w:val="left" w:pos="269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написания работы в разрезе ОО выглядят следующим образом:</w:t>
      </w:r>
    </w:p>
    <w:p w:rsidR="004235EE" w:rsidRDefault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Pr="004235EE" w:rsidRDefault="004235EE" w:rsidP="004235EE"/>
    <w:p w:rsidR="004235EE" w:rsidRDefault="004235EE" w:rsidP="004235EE"/>
    <w:p w:rsidR="004235EE" w:rsidRDefault="004235EE" w:rsidP="004235EE"/>
    <w:p w:rsidR="00140DC3" w:rsidRDefault="00140DC3" w:rsidP="00140DC3"/>
    <w:p w:rsidR="004235EE" w:rsidRPr="004235EE" w:rsidRDefault="004235EE" w:rsidP="00140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5EE">
        <w:rPr>
          <w:rFonts w:ascii="Times New Roman" w:hAnsi="Times New Roman" w:cs="Times New Roman"/>
          <w:sz w:val="28"/>
          <w:szCs w:val="28"/>
        </w:rPr>
        <w:lastRenderedPageBreak/>
        <w:t>Оценивание заданий (и тестовой, и творческой работы) должно точно соответствовать нормам, предусмотренным в Демоверсии-2016 года</w:t>
      </w:r>
    </w:p>
    <w:p w:rsidR="004235EE" w:rsidRPr="004235EE" w:rsidRDefault="004235EE" w:rsidP="004235EE"/>
    <w:p w:rsidR="009E2960" w:rsidRDefault="004235EE" w:rsidP="004235EE">
      <w:pPr>
        <w:tabs>
          <w:tab w:val="left" w:pos="2089"/>
        </w:tabs>
      </w:pPr>
      <w:r>
        <w:tab/>
      </w:r>
    </w:p>
    <w:tbl>
      <w:tblPr>
        <w:tblStyle w:val="a3"/>
        <w:tblpPr w:leftFromText="180" w:rightFromText="180" w:vertAnchor="text" w:horzAnchor="margin" w:tblpY="-623"/>
        <w:tblW w:w="0" w:type="auto"/>
        <w:tblLook w:val="04A0"/>
      </w:tblPr>
      <w:tblGrid>
        <w:gridCol w:w="3085"/>
        <w:gridCol w:w="3686"/>
        <w:gridCol w:w="3685"/>
        <w:gridCol w:w="3402"/>
      </w:tblGrid>
      <w:tr w:rsidR="004235EE" w:rsidTr="004235EE">
        <w:tc>
          <w:tcPr>
            <w:tcW w:w="3085" w:type="dxa"/>
          </w:tcPr>
          <w:p w:rsidR="004235EE" w:rsidRPr="004235EE" w:rsidRDefault="004235EE" w:rsidP="004235EE">
            <w:pPr>
              <w:tabs>
                <w:tab w:val="left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5EE">
              <w:rPr>
                <w:rFonts w:ascii="Times New Roman" w:hAnsi="Times New Roman" w:cs="Times New Roman"/>
                <w:sz w:val="28"/>
                <w:szCs w:val="28"/>
              </w:rPr>
              <w:t>От 0 до 23 баллов</w:t>
            </w:r>
          </w:p>
        </w:tc>
        <w:tc>
          <w:tcPr>
            <w:tcW w:w="3686" w:type="dxa"/>
          </w:tcPr>
          <w:p w:rsidR="004235EE" w:rsidRPr="004235EE" w:rsidRDefault="004235EE" w:rsidP="004235EE">
            <w:pPr>
              <w:tabs>
                <w:tab w:val="left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5EE">
              <w:rPr>
                <w:rFonts w:ascii="Times New Roman" w:hAnsi="Times New Roman" w:cs="Times New Roman"/>
                <w:sz w:val="28"/>
                <w:szCs w:val="28"/>
              </w:rPr>
              <w:t>От 24 до 56 баллов</w:t>
            </w:r>
          </w:p>
        </w:tc>
        <w:tc>
          <w:tcPr>
            <w:tcW w:w="3685" w:type="dxa"/>
          </w:tcPr>
          <w:p w:rsidR="004235EE" w:rsidRPr="004235EE" w:rsidRDefault="004235EE" w:rsidP="004235EE">
            <w:pPr>
              <w:tabs>
                <w:tab w:val="left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5EE">
              <w:rPr>
                <w:rFonts w:ascii="Times New Roman" w:hAnsi="Times New Roman" w:cs="Times New Roman"/>
                <w:sz w:val="28"/>
                <w:szCs w:val="28"/>
              </w:rPr>
              <w:t>От 57 до 71 баллов</w:t>
            </w:r>
          </w:p>
        </w:tc>
        <w:tc>
          <w:tcPr>
            <w:tcW w:w="3402" w:type="dxa"/>
          </w:tcPr>
          <w:p w:rsidR="004235EE" w:rsidRPr="004235EE" w:rsidRDefault="004235EE" w:rsidP="004235EE">
            <w:pPr>
              <w:tabs>
                <w:tab w:val="left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5EE">
              <w:rPr>
                <w:rFonts w:ascii="Times New Roman" w:hAnsi="Times New Roman" w:cs="Times New Roman"/>
                <w:sz w:val="28"/>
                <w:szCs w:val="28"/>
              </w:rPr>
              <w:t>От 72 до 100 баллов</w:t>
            </w:r>
          </w:p>
        </w:tc>
      </w:tr>
      <w:tr w:rsidR="004235EE" w:rsidTr="004235EE">
        <w:tc>
          <w:tcPr>
            <w:tcW w:w="3085" w:type="dxa"/>
          </w:tcPr>
          <w:p w:rsidR="004235EE" w:rsidRPr="004235EE" w:rsidRDefault="004235EE" w:rsidP="004235EE">
            <w:pPr>
              <w:tabs>
                <w:tab w:val="left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5EE">
              <w:rPr>
                <w:rFonts w:ascii="Times New Roman" w:hAnsi="Times New Roman" w:cs="Times New Roman"/>
                <w:sz w:val="28"/>
                <w:szCs w:val="28"/>
              </w:rPr>
              <w:t>2-неудовлетворительно</w:t>
            </w:r>
          </w:p>
        </w:tc>
        <w:tc>
          <w:tcPr>
            <w:tcW w:w="3686" w:type="dxa"/>
          </w:tcPr>
          <w:p w:rsidR="004235EE" w:rsidRPr="004235EE" w:rsidRDefault="004235EE" w:rsidP="004235EE">
            <w:pPr>
              <w:tabs>
                <w:tab w:val="left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5EE">
              <w:rPr>
                <w:rFonts w:ascii="Times New Roman" w:hAnsi="Times New Roman" w:cs="Times New Roman"/>
                <w:sz w:val="28"/>
                <w:szCs w:val="28"/>
              </w:rPr>
              <w:t>3-удовлетворительно</w:t>
            </w:r>
          </w:p>
        </w:tc>
        <w:tc>
          <w:tcPr>
            <w:tcW w:w="3685" w:type="dxa"/>
          </w:tcPr>
          <w:p w:rsidR="004235EE" w:rsidRPr="004235EE" w:rsidRDefault="004235EE" w:rsidP="004235EE">
            <w:pPr>
              <w:tabs>
                <w:tab w:val="left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5EE">
              <w:rPr>
                <w:rFonts w:ascii="Times New Roman" w:hAnsi="Times New Roman" w:cs="Times New Roman"/>
                <w:sz w:val="28"/>
                <w:szCs w:val="28"/>
              </w:rPr>
              <w:t>4-хорошо</w:t>
            </w:r>
          </w:p>
        </w:tc>
        <w:tc>
          <w:tcPr>
            <w:tcW w:w="3402" w:type="dxa"/>
          </w:tcPr>
          <w:p w:rsidR="004235EE" w:rsidRPr="004235EE" w:rsidRDefault="004235EE" w:rsidP="004235EE">
            <w:pPr>
              <w:tabs>
                <w:tab w:val="left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5EE">
              <w:rPr>
                <w:rFonts w:ascii="Times New Roman" w:hAnsi="Times New Roman" w:cs="Times New Roman"/>
                <w:sz w:val="28"/>
                <w:szCs w:val="28"/>
              </w:rPr>
              <w:t>5-отлично</w:t>
            </w:r>
          </w:p>
        </w:tc>
      </w:tr>
    </w:tbl>
    <w:p w:rsidR="004235EE" w:rsidRDefault="004235EE" w:rsidP="004235EE">
      <w:pPr>
        <w:tabs>
          <w:tab w:val="left" w:pos="2089"/>
        </w:tabs>
      </w:pPr>
    </w:p>
    <w:p w:rsidR="00140DC3" w:rsidRDefault="00140DC3" w:rsidP="00140DC3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Следует отметить, что:</w:t>
      </w:r>
    </w:p>
    <w:p w:rsidR="00140DC3" w:rsidRDefault="003F1045" w:rsidP="00140DC3">
      <w:pPr>
        <w:pStyle w:val="a4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преодолели</w:t>
      </w:r>
      <w:r w:rsidR="00140DC3">
        <w:rPr>
          <w:rFonts w:ascii="Times New Roman" w:hAnsi="Times New Roman"/>
          <w:sz w:val="28"/>
          <w:szCs w:val="28"/>
        </w:rPr>
        <w:t xml:space="preserve"> первичных баллов</w:t>
      </w:r>
      <w:r>
        <w:rPr>
          <w:rFonts w:ascii="Times New Roman" w:hAnsi="Times New Roman"/>
          <w:sz w:val="28"/>
          <w:szCs w:val="28"/>
        </w:rPr>
        <w:t xml:space="preserve"> 2 человека</w:t>
      </w:r>
      <w:r w:rsidR="00140DC3">
        <w:rPr>
          <w:rFonts w:ascii="Times New Roman" w:hAnsi="Times New Roman"/>
          <w:sz w:val="28"/>
          <w:szCs w:val="28"/>
        </w:rPr>
        <w:t xml:space="preserve"> – 1%. Это з</w:t>
      </w:r>
      <w:r>
        <w:rPr>
          <w:rFonts w:ascii="Times New Roman" w:hAnsi="Times New Roman"/>
          <w:sz w:val="28"/>
          <w:szCs w:val="28"/>
        </w:rPr>
        <w:t>начит, что на текущий момент большая часть учащих</w:t>
      </w:r>
      <w:r w:rsidR="00140DC3">
        <w:rPr>
          <w:rFonts w:ascii="Times New Roman" w:hAnsi="Times New Roman"/>
          <w:sz w:val="28"/>
          <w:szCs w:val="28"/>
        </w:rPr>
        <w:t>ся владеют базовым уровнем.</w:t>
      </w:r>
    </w:p>
    <w:p w:rsidR="00140DC3" w:rsidRDefault="00140DC3" w:rsidP="00140DC3">
      <w:pPr>
        <w:pStyle w:val="a4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«4» и «5» написали – 58% учащихся.</w:t>
      </w:r>
    </w:p>
    <w:p w:rsidR="00140DC3" w:rsidRDefault="00140DC3" w:rsidP="00140DC3">
      <w:pPr>
        <w:pStyle w:val="a4"/>
        <w:numPr>
          <w:ilvl w:val="0"/>
          <w:numId w:val="1"/>
        </w:numPr>
        <w:tabs>
          <w:tab w:val="left" w:pos="851"/>
          <w:tab w:val="left" w:pos="269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Трое учащихся,</w:t>
      </w:r>
      <w:r w:rsidRPr="00140DC3">
        <w:rPr>
          <w:rFonts w:ascii="Times New Roman" w:hAnsi="Times New Roman"/>
          <w:sz w:val="28"/>
          <w:szCs w:val="28"/>
        </w:rPr>
        <w:t xml:space="preserve"> писавших работу</w:t>
      </w:r>
      <w:r>
        <w:rPr>
          <w:rFonts w:ascii="Times New Roman" w:hAnsi="Times New Roman"/>
          <w:sz w:val="28"/>
          <w:szCs w:val="28"/>
        </w:rPr>
        <w:t>,</w:t>
      </w:r>
      <w:r w:rsidRPr="00140DC3">
        <w:rPr>
          <w:rFonts w:ascii="Times New Roman" w:hAnsi="Times New Roman"/>
          <w:sz w:val="28"/>
          <w:szCs w:val="28"/>
        </w:rPr>
        <w:t xml:space="preserve"> пок</w:t>
      </w:r>
      <w:r w:rsidR="00D22A5D">
        <w:rPr>
          <w:rFonts w:ascii="Times New Roman" w:hAnsi="Times New Roman"/>
          <w:sz w:val="28"/>
          <w:szCs w:val="28"/>
        </w:rPr>
        <w:t>азали высокий</w:t>
      </w:r>
      <w:r>
        <w:rPr>
          <w:rFonts w:ascii="Times New Roman" w:hAnsi="Times New Roman"/>
          <w:sz w:val="28"/>
          <w:szCs w:val="28"/>
        </w:rPr>
        <w:t xml:space="preserve"> уровень знаний (92-95 баллов)</w:t>
      </w:r>
    </w:p>
    <w:p w:rsidR="00B16CA9" w:rsidRDefault="00B16CA9" w:rsidP="00B16CA9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CA9" w:rsidRDefault="00B16CA9" w:rsidP="00B16CA9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B16CA9" w:rsidRPr="00B16CA9" w:rsidRDefault="00B16CA9" w:rsidP="00B16CA9">
      <w:pPr>
        <w:tabs>
          <w:tab w:val="left" w:pos="851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CA9" w:rsidRPr="00B16CA9" w:rsidRDefault="00B16CA9" w:rsidP="00B16CA9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CA9">
        <w:rPr>
          <w:rFonts w:ascii="Times New Roman" w:hAnsi="Times New Roman" w:cs="Times New Roman"/>
          <w:sz w:val="28"/>
          <w:szCs w:val="28"/>
        </w:rPr>
        <w:t>Выработать у учащихся четкое понимание различия между сочинением по литературе и сочинением по русскому языку на основе исходного текста; постоянно знакомить их с особенностями и критериями оценки сочинения по русскому языку; учить их уместному использованию средств выразительности.</w:t>
      </w:r>
    </w:p>
    <w:p w:rsidR="00B16CA9" w:rsidRPr="00B16CA9" w:rsidRDefault="00B16CA9" w:rsidP="00B16CA9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CA9">
        <w:rPr>
          <w:rFonts w:ascii="Times New Roman" w:hAnsi="Times New Roman" w:cs="Times New Roman"/>
          <w:sz w:val="28"/>
          <w:szCs w:val="28"/>
        </w:rPr>
        <w:t>Практиковать текущий контроль в форме тестирования, комплексного анализа текстов различных жанров, мини-сочинения на базе исходного текста.</w:t>
      </w:r>
    </w:p>
    <w:p w:rsidR="00B16CA9" w:rsidRPr="00B16CA9" w:rsidRDefault="00B16CA9" w:rsidP="00B16CA9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CA9">
        <w:rPr>
          <w:rFonts w:ascii="Times New Roman" w:hAnsi="Times New Roman" w:cs="Times New Roman"/>
          <w:sz w:val="28"/>
          <w:szCs w:val="28"/>
        </w:rPr>
        <w:t>Тренировать учащихся на постепенное увеличение объема и сложности заданий, на скорость выполнения заданий, на поиск оптимальных путей решения языковых задач, на формулировки заданий, представленных в материалах ЕГЭ.</w:t>
      </w:r>
    </w:p>
    <w:p w:rsidR="009C4874" w:rsidRPr="009C4874" w:rsidRDefault="009C4874" w:rsidP="009C4874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874">
        <w:rPr>
          <w:rFonts w:ascii="Times New Roman" w:hAnsi="Times New Roman" w:cs="Times New Roman"/>
          <w:sz w:val="28"/>
          <w:szCs w:val="28"/>
        </w:rPr>
        <w:t>Приучать выпускников к внимательному чтению и неукоснительному выполнению инструкций, использующихся в материалах ЕГЭ, к четкому, разборчивому письму.</w:t>
      </w:r>
    </w:p>
    <w:p w:rsidR="009C4874" w:rsidRPr="009C4874" w:rsidRDefault="009C4874" w:rsidP="009C4874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874">
        <w:rPr>
          <w:rFonts w:ascii="Times New Roman" w:hAnsi="Times New Roman" w:cs="Times New Roman"/>
          <w:sz w:val="28"/>
          <w:szCs w:val="28"/>
        </w:rPr>
        <w:t>Учить заполнять бланки ЕГЭ по русскому языку.</w:t>
      </w:r>
    </w:p>
    <w:p w:rsidR="00140DC3" w:rsidRPr="009C4874" w:rsidRDefault="00140DC3" w:rsidP="004235EE">
      <w:pPr>
        <w:tabs>
          <w:tab w:val="left" w:pos="2089"/>
        </w:tabs>
        <w:rPr>
          <w:rFonts w:ascii="Times New Roman" w:hAnsi="Times New Roman" w:cs="Times New Roman"/>
          <w:sz w:val="28"/>
          <w:szCs w:val="28"/>
        </w:rPr>
      </w:pPr>
    </w:p>
    <w:p w:rsidR="004235EE" w:rsidRPr="004235EE" w:rsidRDefault="004235EE" w:rsidP="004235EE">
      <w:pPr>
        <w:tabs>
          <w:tab w:val="left" w:pos="2089"/>
        </w:tabs>
      </w:pPr>
    </w:p>
    <w:sectPr w:rsidR="004235EE" w:rsidRPr="004235EE" w:rsidSect="003A2B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3C"/>
    <w:multiLevelType w:val="hybridMultilevel"/>
    <w:tmpl w:val="7662FEBE"/>
    <w:lvl w:ilvl="0" w:tplc="52782A3C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81FC346E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cs="Times New Roman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50F30"/>
    <w:multiLevelType w:val="hybridMultilevel"/>
    <w:tmpl w:val="AD760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BEE"/>
    <w:rsid w:val="00140DC3"/>
    <w:rsid w:val="0018782C"/>
    <w:rsid w:val="00355445"/>
    <w:rsid w:val="003A2BEE"/>
    <w:rsid w:val="003F1045"/>
    <w:rsid w:val="004235EE"/>
    <w:rsid w:val="00531615"/>
    <w:rsid w:val="00596CB0"/>
    <w:rsid w:val="009C4874"/>
    <w:rsid w:val="009E2960"/>
    <w:rsid w:val="00B16CA9"/>
    <w:rsid w:val="00D2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0DC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Лариса1</dc:creator>
  <cp:keywords/>
  <dc:description/>
  <cp:lastModifiedBy>Лариса1</cp:lastModifiedBy>
  <cp:revision>11</cp:revision>
  <dcterms:created xsi:type="dcterms:W3CDTF">2016-04-06T11:17:00Z</dcterms:created>
  <dcterms:modified xsi:type="dcterms:W3CDTF">2016-04-06T11:51:00Z</dcterms:modified>
</cp:coreProperties>
</file>