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C" w:rsidRDefault="00DE78EC" w:rsidP="00640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C7" w:rsidRPr="00FE1932" w:rsidRDefault="00FA7EC7" w:rsidP="00FE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32">
        <w:rPr>
          <w:rFonts w:ascii="Times New Roman" w:hAnsi="Times New Roman" w:cs="Times New Roman"/>
          <w:b/>
          <w:sz w:val="28"/>
          <w:szCs w:val="28"/>
        </w:rPr>
        <w:t>Положение об экспертной группе при проведении аттестации педагогических работников с целью установления соответствия уровня квалификации требованиям, предъявляемым к квалификационным категориям</w:t>
      </w:r>
      <w:r w:rsidR="00714749">
        <w:rPr>
          <w:rFonts w:ascii="Times New Roman" w:hAnsi="Times New Roman" w:cs="Times New Roman"/>
          <w:b/>
          <w:sz w:val="28"/>
          <w:szCs w:val="28"/>
        </w:rPr>
        <w:t xml:space="preserve"> (первой, высшей)</w:t>
      </w:r>
    </w:p>
    <w:p w:rsidR="00084ECF" w:rsidRPr="00510180" w:rsidRDefault="00084ECF" w:rsidP="00510180">
      <w:pPr>
        <w:pStyle w:val="1"/>
        <w:jc w:val="left"/>
        <w:rPr>
          <w:sz w:val="28"/>
          <w:szCs w:val="28"/>
        </w:rPr>
      </w:pPr>
    </w:p>
    <w:p w:rsidR="00FA7EC7" w:rsidRPr="00510180" w:rsidRDefault="00D02320" w:rsidP="00084E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1. </w:t>
      </w:r>
      <w:r w:rsidR="00084ECF" w:rsidRPr="00510180">
        <w:rPr>
          <w:rFonts w:ascii="Times New Roman" w:eastAsia="Times New Roman" w:hAnsi="Times New Roman" w:cs="Times New Roman"/>
          <w:bCs/>
          <w:sz w:val="32"/>
          <w:szCs w:val="32"/>
        </w:rPr>
        <w:t xml:space="preserve">С </w:t>
      </w:r>
      <w:r w:rsidR="00510180" w:rsidRPr="00D02320">
        <w:rPr>
          <w:rFonts w:ascii="Times New Roman" w:hAnsi="Times New Roman" w:cs="Times New Roman"/>
          <w:sz w:val="28"/>
          <w:szCs w:val="28"/>
        </w:rPr>
        <w:t>7 апреля 2014 г. № 276</w:t>
      </w:r>
      <w:r w:rsidR="00510180" w:rsidRPr="00D02320">
        <w:rPr>
          <w:rFonts w:ascii="Times New Roman" w:hAnsi="Times New Roman" w:cs="Times New Roman"/>
          <w:sz w:val="28"/>
          <w:szCs w:val="28"/>
        </w:rPr>
        <w:br/>
      </w:r>
      <w:r w:rsidR="00084ECF" w:rsidRPr="00D02320">
        <w:rPr>
          <w:rFonts w:ascii="Times New Roman" w:eastAsia="Times New Roman" w:hAnsi="Times New Roman" w:cs="Times New Roman"/>
          <w:bCs/>
          <w:sz w:val="32"/>
          <w:szCs w:val="32"/>
        </w:rPr>
        <w:t xml:space="preserve">вступил в силу </w:t>
      </w:r>
      <w:r w:rsidR="00510180" w:rsidRPr="00D02320">
        <w:rPr>
          <w:rFonts w:ascii="Times New Roman" w:eastAsia="Times New Roman" w:hAnsi="Times New Roman" w:cs="Times New Roman"/>
          <w:bCs/>
          <w:sz w:val="32"/>
          <w:szCs w:val="32"/>
        </w:rPr>
        <w:t xml:space="preserve">новый </w:t>
      </w:r>
      <w:r w:rsidR="00510180" w:rsidRPr="00D02320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</w:t>
      </w:r>
      <w:r w:rsidR="00510180" w:rsidRPr="00510180">
        <w:rPr>
          <w:rFonts w:ascii="Times New Roman" w:hAnsi="Times New Roman" w:cs="Times New Roman"/>
          <w:sz w:val="28"/>
          <w:szCs w:val="28"/>
        </w:rPr>
        <w:t xml:space="preserve"> работников организаций, осуществляющих образовательную деятельность"</w:t>
      </w:r>
      <w:proofErr w:type="gramStart"/>
      <w:r w:rsidR="00084ECF" w:rsidRPr="00510180">
        <w:rPr>
          <w:rFonts w:ascii="Times New Roman" w:eastAsia="Times New Roman" w:hAnsi="Times New Roman" w:cs="Times New Roman"/>
          <w:bCs/>
          <w:sz w:val="32"/>
          <w:szCs w:val="32"/>
        </w:rPr>
        <w:t xml:space="preserve"> .</w:t>
      </w:r>
      <w:proofErr w:type="gramEnd"/>
      <w:r w:rsidR="00084ECF" w:rsidRPr="0051018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FE1932" w:rsidRDefault="00FA7EC7" w:rsidP="00714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1932">
        <w:rPr>
          <w:rFonts w:ascii="Times New Roman" w:hAnsi="Times New Roman" w:cs="Times New Roman"/>
          <w:sz w:val="32"/>
          <w:szCs w:val="32"/>
        </w:rPr>
        <w:t xml:space="preserve"> </w:t>
      </w:r>
      <w:r w:rsidR="00797CD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E1932">
        <w:rPr>
          <w:rFonts w:ascii="Times New Roman" w:hAnsi="Times New Roman" w:cs="Times New Roman"/>
          <w:sz w:val="32"/>
          <w:szCs w:val="32"/>
        </w:rPr>
        <w:t xml:space="preserve">Экспертная группа создается для проведения аттестации с целью </w:t>
      </w:r>
      <w:proofErr w:type="gramStart"/>
      <w:r w:rsidRPr="00FE1932">
        <w:rPr>
          <w:rFonts w:ascii="Times New Roman" w:hAnsi="Times New Roman" w:cs="Times New Roman"/>
          <w:sz w:val="32"/>
          <w:szCs w:val="32"/>
        </w:rPr>
        <w:t>установления соответствия уровня квалификации педагогического работника</w:t>
      </w:r>
      <w:proofErr w:type="gramEnd"/>
      <w:r w:rsidRPr="00FE1932">
        <w:rPr>
          <w:rFonts w:ascii="Times New Roman" w:hAnsi="Times New Roman" w:cs="Times New Roman"/>
          <w:sz w:val="32"/>
          <w:szCs w:val="32"/>
        </w:rPr>
        <w:t xml:space="preserve"> требованиям, предъявляемым к квалификационным категориям (первой, высшей).</w:t>
      </w:r>
      <w:r w:rsidR="00FE1932" w:rsidRPr="00FE19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1932" w:rsidRPr="00FE1932" w:rsidRDefault="00FE1932" w:rsidP="00714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1932">
        <w:rPr>
          <w:rFonts w:ascii="Times New Roman" w:hAnsi="Times New Roman" w:cs="Times New Roman"/>
          <w:sz w:val="32"/>
          <w:szCs w:val="32"/>
        </w:rPr>
        <w:t>Персональный состав и сроки полномочий экспертной групп</w:t>
      </w:r>
      <w:r>
        <w:rPr>
          <w:rFonts w:ascii="Times New Roman" w:hAnsi="Times New Roman" w:cs="Times New Roman"/>
          <w:sz w:val="32"/>
          <w:szCs w:val="32"/>
        </w:rPr>
        <w:t>ы утверждаются приказом Министерства образования Оренбургской области</w:t>
      </w:r>
      <w:r w:rsidRPr="00FE1932">
        <w:rPr>
          <w:rFonts w:ascii="Times New Roman" w:hAnsi="Times New Roman" w:cs="Times New Roman"/>
          <w:sz w:val="32"/>
          <w:szCs w:val="32"/>
        </w:rPr>
        <w:t>.</w:t>
      </w:r>
      <w:r w:rsidR="00714749">
        <w:rPr>
          <w:rFonts w:ascii="Times New Roman" w:hAnsi="Times New Roman" w:cs="Times New Roman"/>
          <w:sz w:val="32"/>
          <w:szCs w:val="32"/>
        </w:rPr>
        <w:t xml:space="preserve"> Экспертов по предметам аттестующегося педагога назначают методисты</w:t>
      </w:r>
    </w:p>
    <w:p w:rsidR="00FA7EC7" w:rsidRPr="00FE1932" w:rsidRDefault="00FA7EC7" w:rsidP="007147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7EC7" w:rsidRPr="00FE1932" w:rsidRDefault="00797CD6" w:rsidP="00714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A7EC7" w:rsidRPr="00FE19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A7EC7" w:rsidRPr="00FE1932">
        <w:rPr>
          <w:rFonts w:ascii="Times New Roman" w:hAnsi="Times New Roman" w:cs="Times New Roman"/>
          <w:sz w:val="32"/>
          <w:szCs w:val="32"/>
        </w:rPr>
        <w:t xml:space="preserve">Целью деятельности экспертной группы является проведение всестороннего анализа результатов профессиональной деятельности педагогического работника и подготовка экспертного заключения. </w:t>
      </w:r>
    </w:p>
    <w:p w:rsidR="00FA7EC7" w:rsidRPr="00FE1932" w:rsidRDefault="00FA7EC7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7EC7" w:rsidRDefault="00797CD6" w:rsidP="001F0C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A7EC7" w:rsidRPr="00FE1932">
        <w:rPr>
          <w:rFonts w:ascii="Times New Roman" w:hAnsi="Times New Roman" w:cs="Times New Roman"/>
          <w:sz w:val="32"/>
          <w:szCs w:val="32"/>
        </w:rPr>
        <w:t>Основными принципами работы экспертной группы являются объективность, коллегиальность, открытость, корректность.</w:t>
      </w:r>
    </w:p>
    <w:p w:rsidR="0029114E" w:rsidRPr="00415EB8" w:rsidRDefault="001F0C84" w:rsidP="001F0C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9114E" w:rsidRPr="00415EB8">
        <w:rPr>
          <w:rFonts w:ascii="Times New Roman" w:hAnsi="Times New Roman" w:cs="Times New Roman"/>
          <w:sz w:val="32"/>
          <w:szCs w:val="32"/>
        </w:rPr>
        <w:t>В план работы экспертной группы, оценивающей деятельность педагогических работников, претендующих на квалификационную категорию (первую, высшую), в обязательном порядке включается:</w:t>
      </w:r>
    </w:p>
    <w:p w:rsidR="00415EB8" w:rsidRPr="00415EB8" w:rsidRDefault="0029114E" w:rsidP="00291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5EB8">
        <w:rPr>
          <w:rFonts w:ascii="Times New Roman" w:hAnsi="Times New Roman" w:cs="Times New Roman"/>
          <w:sz w:val="32"/>
          <w:szCs w:val="32"/>
        </w:rPr>
        <w:t xml:space="preserve"> собеседование с педагогическим работником по результатам его деятельности (</w:t>
      </w:r>
      <w:proofErr w:type="gramStart"/>
      <w:r w:rsidRPr="00415EB8">
        <w:rPr>
          <w:rFonts w:ascii="Times New Roman" w:hAnsi="Times New Roman" w:cs="Times New Roman"/>
          <w:sz w:val="32"/>
          <w:szCs w:val="32"/>
        </w:rPr>
        <w:t>с даты</w:t>
      </w:r>
      <w:proofErr w:type="gramEnd"/>
      <w:r w:rsidRPr="00415EB8">
        <w:rPr>
          <w:rFonts w:ascii="Times New Roman" w:hAnsi="Times New Roman" w:cs="Times New Roman"/>
          <w:sz w:val="32"/>
          <w:szCs w:val="32"/>
        </w:rPr>
        <w:t xml:space="preserve"> предыдущей аттестации); </w:t>
      </w:r>
    </w:p>
    <w:p w:rsidR="00415EB8" w:rsidRPr="00415EB8" w:rsidRDefault="0029114E" w:rsidP="00291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5EB8">
        <w:rPr>
          <w:rFonts w:ascii="Times New Roman" w:hAnsi="Times New Roman" w:cs="Times New Roman"/>
          <w:sz w:val="32"/>
          <w:szCs w:val="32"/>
        </w:rPr>
        <w:t xml:space="preserve">посещение не менее двух занятий (уроков, мероприятий) с участниками образовательного процесса;   </w:t>
      </w:r>
    </w:p>
    <w:p w:rsidR="00415EB8" w:rsidRPr="00415EB8" w:rsidRDefault="0029114E" w:rsidP="00291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5EB8">
        <w:rPr>
          <w:rFonts w:ascii="Times New Roman" w:hAnsi="Times New Roman" w:cs="Times New Roman"/>
          <w:sz w:val="32"/>
          <w:szCs w:val="32"/>
        </w:rPr>
        <w:t>анализ профессионального портфеля педагогических достижений педагогического работника;</w:t>
      </w:r>
      <w:r w:rsidR="00415EB8" w:rsidRPr="00415EB8">
        <w:rPr>
          <w:rFonts w:ascii="Times New Roman" w:hAnsi="Times New Roman" w:cs="Times New Roman"/>
          <w:sz w:val="32"/>
          <w:szCs w:val="32"/>
        </w:rPr>
        <w:t xml:space="preserve">  </w:t>
      </w:r>
      <w:r w:rsidR="00C21091">
        <w:rPr>
          <w:rFonts w:ascii="Times New Roman" w:hAnsi="Times New Roman" w:cs="Times New Roman"/>
          <w:sz w:val="32"/>
          <w:szCs w:val="32"/>
        </w:rPr>
        <w:t xml:space="preserve"> (структура </w:t>
      </w:r>
      <w:proofErr w:type="spellStart"/>
      <w:r w:rsidR="00C21091">
        <w:rPr>
          <w:rFonts w:ascii="Times New Roman" w:hAnsi="Times New Roman" w:cs="Times New Roman"/>
          <w:sz w:val="32"/>
          <w:szCs w:val="32"/>
        </w:rPr>
        <w:t>портфолио</w:t>
      </w:r>
      <w:proofErr w:type="spellEnd"/>
      <w:r w:rsidR="00C21091">
        <w:rPr>
          <w:rFonts w:ascii="Times New Roman" w:hAnsi="Times New Roman" w:cs="Times New Roman"/>
          <w:sz w:val="32"/>
          <w:szCs w:val="32"/>
        </w:rPr>
        <w:t xml:space="preserve"> имеется у </w:t>
      </w:r>
      <w:r w:rsidR="00C21091">
        <w:rPr>
          <w:rFonts w:ascii="Times New Roman" w:hAnsi="Times New Roman" w:cs="Times New Roman"/>
          <w:sz w:val="32"/>
          <w:szCs w:val="32"/>
        </w:rPr>
        <w:lastRenderedPageBreak/>
        <w:t>каждого заместителя директора по УВР, ваша задача посмотреть на сколько правильно оно оформлено</w:t>
      </w:r>
      <w:proofErr w:type="gramStart"/>
      <w:r w:rsidR="00C21091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415EB8" w:rsidRPr="00415EB8" w:rsidRDefault="00415EB8" w:rsidP="002911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5EB8">
        <w:rPr>
          <w:rFonts w:ascii="Times New Roman" w:hAnsi="Times New Roman" w:cs="Times New Roman"/>
          <w:sz w:val="32"/>
          <w:szCs w:val="32"/>
        </w:rPr>
        <w:t xml:space="preserve">изучают рабочие программы, классные журналы, результаты уровня контроля достижений обучающихся (воспитанников), методические и дидактические материалы, используемые и самостоятельно подготовленные </w:t>
      </w:r>
      <w:proofErr w:type="gramStart"/>
      <w:r w:rsidRPr="00415EB8">
        <w:rPr>
          <w:rFonts w:ascii="Times New Roman" w:hAnsi="Times New Roman" w:cs="Times New Roman"/>
          <w:sz w:val="32"/>
          <w:szCs w:val="32"/>
        </w:rPr>
        <w:t>аттестуемым</w:t>
      </w:r>
      <w:proofErr w:type="gramEnd"/>
      <w:r w:rsidRPr="00415EB8">
        <w:rPr>
          <w:rFonts w:ascii="Times New Roman" w:hAnsi="Times New Roman" w:cs="Times New Roman"/>
          <w:sz w:val="32"/>
          <w:szCs w:val="32"/>
        </w:rPr>
        <w:t xml:space="preserve"> и т.д.;</w:t>
      </w:r>
    </w:p>
    <w:p w:rsidR="004B4C82" w:rsidRDefault="00415EB8" w:rsidP="001F0C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5EB8">
        <w:rPr>
          <w:rFonts w:ascii="Times New Roman" w:hAnsi="Times New Roman" w:cs="Times New Roman"/>
          <w:sz w:val="32"/>
          <w:szCs w:val="32"/>
        </w:rPr>
        <w:t>проводят беседы с руководителем образовательного учреждения, его заместителями, руководителем методического объединения, коллегами аттестуемого, со всеми, кто может предоставить аргументированную информацию об уровне развития компетенций аттестуемого.</w:t>
      </w:r>
    </w:p>
    <w:p w:rsidR="00960D33" w:rsidRPr="0066186A" w:rsidRDefault="004B4C82" w:rsidP="006618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B4C82">
        <w:rPr>
          <w:rFonts w:ascii="Times New Roman" w:hAnsi="Times New Roman" w:cs="Times New Roman"/>
          <w:sz w:val="32"/>
          <w:szCs w:val="32"/>
        </w:rPr>
        <w:t xml:space="preserve">    </w:t>
      </w:r>
      <w:r w:rsidRPr="0066186A">
        <w:rPr>
          <w:rFonts w:ascii="Times New Roman" w:hAnsi="Times New Roman" w:cs="Times New Roman"/>
          <w:color w:val="FF0000"/>
          <w:sz w:val="32"/>
          <w:szCs w:val="32"/>
        </w:rPr>
        <w:t xml:space="preserve">В ходе аттестации </w:t>
      </w:r>
      <w:proofErr w:type="spellStart"/>
      <w:r w:rsidRPr="0066186A">
        <w:rPr>
          <w:rFonts w:ascii="Times New Roman" w:hAnsi="Times New Roman" w:cs="Times New Roman"/>
          <w:color w:val="FF0000"/>
          <w:sz w:val="32"/>
          <w:szCs w:val="32"/>
        </w:rPr>
        <w:t>педкадров</w:t>
      </w:r>
      <w:proofErr w:type="spellEnd"/>
      <w:r w:rsidRPr="0066186A">
        <w:rPr>
          <w:rFonts w:ascii="Times New Roman" w:hAnsi="Times New Roman" w:cs="Times New Roman"/>
          <w:color w:val="FF0000"/>
          <w:sz w:val="32"/>
          <w:szCs w:val="32"/>
        </w:rPr>
        <w:t xml:space="preserve"> в обязательном порядке смотреть наличие и качество УМК по учебным предметам, принимать во внимание уровень и качество </w:t>
      </w:r>
      <w:proofErr w:type="spellStart"/>
      <w:r w:rsidRPr="0066186A">
        <w:rPr>
          <w:rFonts w:ascii="Times New Roman" w:hAnsi="Times New Roman" w:cs="Times New Roman"/>
          <w:color w:val="FF0000"/>
          <w:sz w:val="32"/>
          <w:szCs w:val="32"/>
        </w:rPr>
        <w:t>обученности</w:t>
      </w:r>
      <w:proofErr w:type="spellEnd"/>
      <w:r w:rsidRPr="0066186A">
        <w:rPr>
          <w:rFonts w:ascii="Times New Roman" w:hAnsi="Times New Roman" w:cs="Times New Roman"/>
          <w:color w:val="FF0000"/>
          <w:sz w:val="32"/>
          <w:szCs w:val="32"/>
        </w:rPr>
        <w:t xml:space="preserve">  (с учетом уровня сложности дисциплин и педагогики обучающихся)</w:t>
      </w:r>
      <w:r w:rsidR="0066186A" w:rsidRPr="0066186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9318C" w:rsidRDefault="001F0C84" w:rsidP="006618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C2B9C" w:rsidRPr="00415EB8">
        <w:rPr>
          <w:rFonts w:ascii="Times New Roman" w:hAnsi="Times New Roman" w:cs="Times New Roman"/>
          <w:sz w:val="32"/>
          <w:szCs w:val="32"/>
        </w:rPr>
        <w:t>В том числе эксперты обращают внимание на правовое знание, являющееся значимым параметром оценки соответствующих компетенций.</w:t>
      </w:r>
    </w:p>
    <w:p w:rsidR="00415EB8" w:rsidRDefault="00AC2B9C" w:rsidP="00415E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5EB8">
        <w:rPr>
          <w:rFonts w:ascii="Times New Roman" w:hAnsi="Times New Roman" w:cs="Times New Roman"/>
          <w:sz w:val="32"/>
          <w:szCs w:val="32"/>
        </w:rPr>
        <w:t>Лист самооценки аттестуемый заполняет самостоятельно, но, если у него возникли затруднения или вопросы, он вправе обратиться за помощью к экспертам, членам подкомиссии или Аттестационной комиссии, где ему обязаны помочь</w:t>
      </w:r>
      <w:r w:rsidR="00D02320">
        <w:rPr>
          <w:rFonts w:ascii="Times New Roman" w:hAnsi="Times New Roman" w:cs="Times New Roman"/>
          <w:sz w:val="32"/>
          <w:szCs w:val="32"/>
        </w:rPr>
        <w:t>.</w:t>
      </w:r>
    </w:p>
    <w:p w:rsidR="00960D33" w:rsidRDefault="00A219F6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415EB8" w:rsidRPr="00415EB8">
        <w:rPr>
          <w:rFonts w:ascii="Times New Roman" w:hAnsi="Times New Roman" w:cs="Times New Roman"/>
          <w:sz w:val="32"/>
          <w:szCs w:val="32"/>
        </w:rPr>
        <w:t>ист самооценки как составная часть пакета документов аттестуемого представляется в Аттестационную комиссию, первыми с ним знакомятся эксперты. Они обрабатывают и подсчитывают результаты самооценки. Затем прилагают полученные результаты к листу самооцен</w:t>
      </w:r>
      <w:r w:rsidR="00415EB8">
        <w:rPr>
          <w:rFonts w:ascii="Times New Roman" w:hAnsi="Times New Roman" w:cs="Times New Roman"/>
          <w:sz w:val="32"/>
          <w:szCs w:val="32"/>
        </w:rPr>
        <w:t>ки</w:t>
      </w:r>
      <w:r w:rsidR="00D02320">
        <w:rPr>
          <w:rFonts w:ascii="Times New Roman" w:hAnsi="Times New Roman" w:cs="Times New Roman"/>
          <w:sz w:val="32"/>
          <w:szCs w:val="32"/>
        </w:rPr>
        <w:t>.</w:t>
      </w:r>
    </w:p>
    <w:p w:rsidR="00A9318C" w:rsidRDefault="00A219F6" w:rsidP="00415E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C2B9C" w:rsidRPr="00415EB8">
        <w:rPr>
          <w:rFonts w:ascii="Times New Roman" w:hAnsi="Times New Roman" w:cs="Times New Roman"/>
          <w:sz w:val="32"/>
          <w:szCs w:val="32"/>
        </w:rPr>
        <w:t xml:space="preserve">роведение экспертной оценки и самооценка педагогической деятельности аттестуемого являются основными моментами в определении уровня квалификации при установлении соответствия требованиям квалификационных категорий. </w:t>
      </w:r>
    </w:p>
    <w:p w:rsidR="00A9318C" w:rsidRPr="00415EB8" w:rsidRDefault="00A219F6" w:rsidP="00415E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="00415EB8">
        <w:rPr>
          <w:rFonts w:ascii="Times New Roman" w:hAnsi="Times New Roman" w:cs="Times New Roman"/>
          <w:sz w:val="32"/>
          <w:szCs w:val="32"/>
        </w:rPr>
        <w:t>ксперты дела</w:t>
      </w:r>
      <w:r w:rsidR="00AC2B9C" w:rsidRPr="00415EB8">
        <w:rPr>
          <w:rFonts w:ascii="Times New Roman" w:hAnsi="Times New Roman" w:cs="Times New Roman"/>
          <w:sz w:val="32"/>
          <w:szCs w:val="32"/>
        </w:rPr>
        <w:t xml:space="preserve">ют </w:t>
      </w:r>
      <w:r w:rsidR="00415EB8">
        <w:rPr>
          <w:rFonts w:ascii="Times New Roman" w:hAnsi="Times New Roman" w:cs="Times New Roman"/>
          <w:sz w:val="32"/>
          <w:szCs w:val="32"/>
        </w:rPr>
        <w:t>вывод, насколько аргументирован</w:t>
      </w:r>
      <w:r w:rsidR="00AC2B9C" w:rsidRPr="00415EB8">
        <w:rPr>
          <w:rFonts w:ascii="Times New Roman" w:hAnsi="Times New Roman" w:cs="Times New Roman"/>
          <w:sz w:val="32"/>
          <w:szCs w:val="32"/>
        </w:rPr>
        <w:t xml:space="preserve">о заявление педагогического работника с просьбой об аттестации; </w:t>
      </w:r>
    </w:p>
    <w:p w:rsidR="00415EB8" w:rsidRDefault="00415EB8" w:rsidP="00415E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5EB8">
        <w:rPr>
          <w:rFonts w:ascii="Times New Roman" w:hAnsi="Times New Roman" w:cs="Times New Roman"/>
          <w:sz w:val="32"/>
          <w:szCs w:val="32"/>
        </w:rPr>
        <w:t>эксперты вправе включить в экспертное заключение рекомендации.</w:t>
      </w:r>
    </w:p>
    <w:p w:rsidR="00C21091" w:rsidRDefault="00C21091" w:rsidP="00415E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15EB8" w:rsidRDefault="00415EB8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7EC7" w:rsidRPr="00FE1932" w:rsidRDefault="00797CD6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A7EC7" w:rsidRPr="00FE1932">
        <w:rPr>
          <w:rFonts w:ascii="Times New Roman" w:hAnsi="Times New Roman" w:cs="Times New Roman"/>
          <w:sz w:val="32"/>
          <w:szCs w:val="32"/>
        </w:rPr>
        <w:t xml:space="preserve">Всесторонний анализ результатов профессиональной деятельности педагогического работника осуществляется в соответствии с требованиями действующего Порядка аттестации педагогических работников государственных и муниципальных образовательных учреждений, предъявляемыми к первой, высшей квалификационной категории за период </w:t>
      </w:r>
      <w:proofErr w:type="gramStart"/>
      <w:r w:rsidR="00FA7EC7" w:rsidRPr="00FE1932">
        <w:rPr>
          <w:rFonts w:ascii="Times New Roman" w:hAnsi="Times New Roman" w:cs="Times New Roman"/>
          <w:sz w:val="32"/>
          <w:szCs w:val="32"/>
        </w:rPr>
        <w:t>с даты</w:t>
      </w:r>
      <w:proofErr w:type="gramEnd"/>
      <w:r w:rsidR="00FA7EC7" w:rsidRPr="00FE1932">
        <w:rPr>
          <w:rFonts w:ascii="Times New Roman" w:hAnsi="Times New Roman" w:cs="Times New Roman"/>
          <w:sz w:val="32"/>
          <w:szCs w:val="32"/>
        </w:rPr>
        <w:t xml:space="preserve"> предыдущей аттестации и за период не более пяти лет, если аттестация проводится впервые.</w:t>
      </w:r>
    </w:p>
    <w:p w:rsidR="00FA7EC7" w:rsidRPr="00FE1932" w:rsidRDefault="00797CD6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A7EC7" w:rsidRPr="00FE1932">
        <w:rPr>
          <w:rFonts w:ascii="Times New Roman" w:hAnsi="Times New Roman" w:cs="Times New Roman"/>
          <w:sz w:val="32"/>
          <w:szCs w:val="32"/>
        </w:rPr>
        <w:t>Продолжительность работы экспертной группы не должна превышать десяти календарных дней. Экспертная группа работает в сроки, установленные графиком аттестации</w:t>
      </w:r>
      <w:r w:rsidR="00D8071A">
        <w:rPr>
          <w:rFonts w:ascii="Times New Roman" w:hAnsi="Times New Roman" w:cs="Times New Roman"/>
          <w:sz w:val="32"/>
          <w:szCs w:val="32"/>
        </w:rPr>
        <w:t>.</w:t>
      </w:r>
    </w:p>
    <w:p w:rsidR="00FA7EC7" w:rsidRPr="00FE1932" w:rsidRDefault="00797CD6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A7EC7" w:rsidRPr="00FE1932">
        <w:rPr>
          <w:rFonts w:ascii="Times New Roman" w:hAnsi="Times New Roman" w:cs="Times New Roman"/>
          <w:sz w:val="32"/>
          <w:szCs w:val="32"/>
        </w:rPr>
        <w:t xml:space="preserve">В зависимости от заявленной квалификационной категории, стабильности результатов педагогической деятельности в течение пяти лет, предшествующих аттестации, в план работы экспертной группы могут быть включены иные мероприятия. </w:t>
      </w:r>
    </w:p>
    <w:p w:rsidR="00FA7EC7" w:rsidRPr="00FE1932" w:rsidRDefault="00FA7EC7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1932" w:rsidRDefault="00FA7EC7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1932">
        <w:rPr>
          <w:rFonts w:ascii="Times New Roman" w:hAnsi="Times New Roman" w:cs="Times New Roman"/>
          <w:sz w:val="32"/>
          <w:szCs w:val="32"/>
        </w:rPr>
        <w:t>Экспертное заключение, содержащее вывод экспертной группы, подписывается руководителем и членами экспертной группы, заверяется подписью руководителя образовательного учреждения, печатью образовательного учреждения, передается</w:t>
      </w:r>
      <w:r w:rsidR="00EC3BC3">
        <w:rPr>
          <w:rFonts w:ascii="Times New Roman" w:hAnsi="Times New Roman" w:cs="Times New Roman"/>
          <w:sz w:val="32"/>
          <w:szCs w:val="32"/>
        </w:rPr>
        <w:t xml:space="preserve"> в УО методисту курирующему аттестацию.</w:t>
      </w:r>
      <w:r w:rsidRPr="00FE19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E86" w:rsidRDefault="00FA4E86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4E86" w:rsidRPr="00084ECF" w:rsidRDefault="00FA4E86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84E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Обращаем ваше внимание </w:t>
      </w:r>
      <w:r w:rsidRPr="00084ECF">
        <w:rPr>
          <w:rFonts w:ascii="Times New Roman" w:eastAsia="Times New Roman" w:hAnsi="Times New Roman" w:cs="Times New Roman"/>
          <w:sz w:val="32"/>
          <w:szCs w:val="32"/>
        </w:rPr>
        <w:t xml:space="preserve">на то, что проведение экспертной оценки и самооценка педагогической деятельности аттестуемого являются основными моментами в определении уровня квалификации при установлении соответствия требованиям квалификационных категорий. Иными словами, именно эксперты вправе сделать </w:t>
      </w:r>
      <w:r w:rsidR="00084ECF" w:rsidRPr="00084ECF">
        <w:rPr>
          <w:rFonts w:ascii="Times New Roman" w:eastAsia="Times New Roman" w:hAnsi="Times New Roman" w:cs="Times New Roman"/>
          <w:sz w:val="32"/>
          <w:szCs w:val="32"/>
        </w:rPr>
        <w:t>вывод, насколько аргументирован</w:t>
      </w:r>
      <w:r w:rsidRPr="00084ECF">
        <w:rPr>
          <w:rFonts w:ascii="Times New Roman" w:eastAsia="Times New Roman" w:hAnsi="Times New Roman" w:cs="Times New Roman"/>
          <w:sz w:val="32"/>
          <w:szCs w:val="32"/>
        </w:rPr>
        <w:t xml:space="preserve">о заявление педагогического работника с просьбой об аттестации. В конце экспертного заключения экспертная группа выражает своё мнение о том, соответствует или не соответствует аттестуемый требованиям, предъявляемым к высшей или первой </w:t>
      </w:r>
      <w:r w:rsidRPr="00084ECF">
        <w:rPr>
          <w:rFonts w:ascii="Times New Roman" w:eastAsia="Times New Roman" w:hAnsi="Times New Roman" w:cs="Times New Roman"/>
          <w:sz w:val="32"/>
          <w:szCs w:val="32"/>
        </w:rPr>
        <w:lastRenderedPageBreak/>
        <w:t>квалификационным категориям. Кроме того, эксперты вправе включить в экспер</w:t>
      </w:r>
      <w:r w:rsidR="00797CD6">
        <w:rPr>
          <w:rFonts w:ascii="Times New Roman" w:eastAsia="Times New Roman" w:hAnsi="Times New Roman" w:cs="Times New Roman"/>
          <w:sz w:val="32"/>
          <w:szCs w:val="32"/>
        </w:rPr>
        <w:t xml:space="preserve">тное заключение рекомендации. </w:t>
      </w:r>
    </w:p>
    <w:p w:rsidR="007C7A3C" w:rsidRPr="00797CD6" w:rsidRDefault="00084ECF" w:rsidP="00084E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     </w:t>
      </w:r>
    </w:p>
    <w:p w:rsidR="007C7A3C" w:rsidRPr="00797CD6" w:rsidRDefault="007C7A3C" w:rsidP="007C7A3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1932" w:rsidRPr="00797CD6" w:rsidRDefault="007C7A3C" w:rsidP="007C7A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7CD6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FE1932" w:rsidRPr="00FE1932" w:rsidRDefault="00FE1932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1932" w:rsidRPr="00FE1932" w:rsidRDefault="00FE1932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1932" w:rsidRPr="00FE1932" w:rsidRDefault="00FE1932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1932" w:rsidRPr="00FE1932" w:rsidRDefault="00FE1932" w:rsidP="00FE1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1932" w:rsidRDefault="00FE1932" w:rsidP="00FE1932">
      <w:pPr>
        <w:spacing w:after="0"/>
      </w:pPr>
    </w:p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A7EC7"/>
    <w:p w:rsidR="00FE1932" w:rsidRDefault="00FE1932" w:rsidP="00FE1932"/>
    <w:sectPr w:rsidR="00FE1932" w:rsidSect="00B2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402"/>
    <w:multiLevelType w:val="hybridMultilevel"/>
    <w:tmpl w:val="E7927AAE"/>
    <w:lvl w:ilvl="0" w:tplc="EC8C6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E1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08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0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05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A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1754A9"/>
    <w:multiLevelType w:val="hybridMultilevel"/>
    <w:tmpl w:val="4E8CCB62"/>
    <w:lvl w:ilvl="0" w:tplc="EE362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833"/>
    <w:multiLevelType w:val="hybridMultilevel"/>
    <w:tmpl w:val="71DA52E2"/>
    <w:lvl w:ilvl="0" w:tplc="4040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1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03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03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0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6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B4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0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FB4E34"/>
    <w:multiLevelType w:val="hybridMultilevel"/>
    <w:tmpl w:val="F20C69C4"/>
    <w:lvl w:ilvl="0" w:tplc="F628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C5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4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0C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40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2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4F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A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88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8B28C0"/>
    <w:multiLevelType w:val="hybridMultilevel"/>
    <w:tmpl w:val="107E0070"/>
    <w:lvl w:ilvl="0" w:tplc="15A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0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8C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6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E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6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21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3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7EC7"/>
    <w:rsid w:val="00083DD5"/>
    <w:rsid w:val="00084ECF"/>
    <w:rsid w:val="001F0C84"/>
    <w:rsid w:val="00215A53"/>
    <w:rsid w:val="0029114E"/>
    <w:rsid w:val="00415EB8"/>
    <w:rsid w:val="00453C00"/>
    <w:rsid w:val="004B4C82"/>
    <w:rsid w:val="004E461A"/>
    <w:rsid w:val="00510180"/>
    <w:rsid w:val="00545DD0"/>
    <w:rsid w:val="00640734"/>
    <w:rsid w:val="0066186A"/>
    <w:rsid w:val="00714749"/>
    <w:rsid w:val="00797CD6"/>
    <w:rsid w:val="007C7A3C"/>
    <w:rsid w:val="007D6C1B"/>
    <w:rsid w:val="008461DA"/>
    <w:rsid w:val="00920475"/>
    <w:rsid w:val="00924624"/>
    <w:rsid w:val="00960D33"/>
    <w:rsid w:val="00A219F6"/>
    <w:rsid w:val="00A9318C"/>
    <w:rsid w:val="00AC2B9C"/>
    <w:rsid w:val="00B21654"/>
    <w:rsid w:val="00C21091"/>
    <w:rsid w:val="00CE58C1"/>
    <w:rsid w:val="00D02320"/>
    <w:rsid w:val="00D8071A"/>
    <w:rsid w:val="00DE78EC"/>
    <w:rsid w:val="00E058BD"/>
    <w:rsid w:val="00E74FB3"/>
    <w:rsid w:val="00EC3BC3"/>
    <w:rsid w:val="00EF174A"/>
    <w:rsid w:val="00F43592"/>
    <w:rsid w:val="00FA4E86"/>
    <w:rsid w:val="00FA7EC7"/>
    <w:rsid w:val="00FE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4"/>
  </w:style>
  <w:style w:type="paragraph" w:styleId="1">
    <w:name w:val="heading 1"/>
    <w:basedOn w:val="a"/>
    <w:next w:val="a"/>
    <w:link w:val="10"/>
    <w:qFormat/>
    <w:rsid w:val="0051018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018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EAC7-DBD0-424B-BADC-B3B04DA5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АМО Кувандыкский район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Turukina</dc:creator>
  <cp:keywords/>
  <dc:description/>
  <cp:lastModifiedBy>Turukina</cp:lastModifiedBy>
  <cp:revision>22</cp:revision>
  <cp:lastPrinted>2014-02-17T07:51:00Z</cp:lastPrinted>
  <dcterms:created xsi:type="dcterms:W3CDTF">2014-02-06T10:10:00Z</dcterms:created>
  <dcterms:modified xsi:type="dcterms:W3CDTF">2015-01-30T10:27:00Z</dcterms:modified>
</cp:coreProperties>
</file>