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FB" w:rsidRDefault="00BF0CFB" w:rsidP="00BF0CFB">
      <w:pPr>
        <w:pStyle w:val="3"/>
      </w:pPr>
      <w:r w:rsidRPr="00BF0CFB">
        <w:t>Содержание</w:t>
      </w:r>
    </w:p>
    <w:p w:rsidR="00BF0CFB" w:rsidRPr="00B959CF" w:rsidRDefault="00E420C6" w:rsidP="00BF0CFB">
      <w:pPr>
        <w:pStyle w:val="3"/>
        <w:ind w:left="0"/>
        <w:jc w:val="left"/>
      </w:pPr>
      <w:r w:rsidRPr="00E420C6">
        <w:fldChar w:fldCharType="begin"/>
      </w:r>
      <w:r w:rsidR="00BF0CFB" w:rsidRPr="00BF0CFB">
        <w:instrText xml:space="preserve"> TOC \o "1-4" \h \z \u </w:instrText>
      </w:r>
      <w:r w:rsidRPr="00E420C6">
        <w:fldChar w:fldCharType="separate"/>
      </w:r>
      <w:hyperlink r:id="rId5" w:anchor="_Toc414553125" w:history="1">
        <w:r w:rsidR="00BF0CFB" w:rsidRPr="00B959CF">
          <w:rPr>
            <w:rStyle w:val="a3"/>
            <w:b w:val="0"/>
          </w:rPr>
          <w:t>1.</w:t>
        </w:r>
        <w:r w:rsidR="00BF0CFB" w:rsidRPr="00B959CF">
          <w:rPr>
            <w:rStyle w:val="a3"/>
          </w:rPr>
          <w:t>Целевой раздел примерной основной образовательной программы основного общего образовани</w:t>
        </w:r>
        <w:r w:rsidR="00BF0CFB" w:rsidRPr="00B959CF">
          <w:rPr>
            <w:rStyle w:val="a3"/>
            <w:b w:val="0"/>
          </w:rPr>
          <w:t>я</w:t>
        </w:r>
      </w:hyperlink>
    </w:p>
    <w:p w:rsidR="00BF0CFB" w:rsidRPr="00B959CF" w:rsidRDefault="00E420C6" w:rsidP="00BF0CFB">
      <w:pPr>
        <w:pStyle w:val="21"/>
        <w:tabs>
          <w:tab w:val="right" w:leader="dot" w:pos="9498"/>
        </w:tabs>
        <w:ind w:left="0" w:firstLine="0"/>
        <w:jc w:val="left"/>
        <w:rPr>
          <w:rFonts w:eastAsiaTheme="minorEastAsia"/>
          <w:lang w:eastAsia="ru-RU"/>
        </w:rPr>
      </w:pPr>
      <w:hyperlink r:id="rId6" w:anchor="_Toc414553126" w:history="1">
        <w:r w:rsidR="00BF0CFB" w:rsidRPr="00B959CF">
          <w:rPr>
            <w:rStyle w:val="a3"/>
            <w:b w:val="0"/>
          </w:rPr>
          <w:t>1.1. Пояснительная  записка</w:t>
        </w:r>
      </w:hyperlink>
    </w:p>
    <w:p w:rsidR="00BF0CFB" w:rsidRPr="00B959CF" w:rsidRDefault="00E420C6" w:rsidP="00BF0CFB">
      <w:pPr>
        <w:pStyle w:val="21"/>
        <w:tabs>
          <w:tab w:val="right" w:leader="dot" w:pos="9498"/>
        </w:tabs>
        <w:ind w:left="0" w:firstLine="0"/>
        <w:jc w:val="left"/>
        <w:rPr>
          <w:rFonts w:eastAsiaTheme="minorEastAsia"/>
          <w:lang w:eastAsia="ru-RU"/>
        </w:rPr>
      </w:pPr>
      <w:hyperlink r:id="rId7" w:anchor="_Toc414553127" w:history="1">
        <w:r w:rsidR="00BF0CFB" w:rsidRPr="00B959CF">
          <w:rPr>
            <w:rStyle w:val="a3"/>
            <w:b w:val="0"/>
          </w:rPr>
          <w:t>1.1.1.</w:t>
        </w:r>
        <w:r w:rsidR="00BF0CFB" w:rsidRPr="00B959CF">
          <w:rPr>
            <w:rStyle w:val="a3"/>
            <w:rFonts w:eastAsiaTheme="minorEastAsia"/>
            <w:lang w:eastAsia="ru-RU"/>
          </w:rPr>
          <w:tab/>
        </w:r>
        <w:r w:rsidR="00BF0CFB" w:rsidRPr="00B959CF">
          <w:rPr>
            <w:rStyle w:val="a3"/>
            <w:b w:val="0"/>
          </w:rPr>
          <w:t>Цели и задачи реализации основной образовательной программы основного общего образования</w:t>
        </w:r>
      </w:hyperlink>
    </w:p>
    <w:p w:rsidR="00BF0CFB" w:rsidRPr="00B959CF" w:rsidRDefault="00E420C6" w:rsidP="00BF0CFB">
      <w:pPr>
        <w:pStyle w:val="21"/>
        <w:tabs>
          <w:tab w:val="right" w:leader="dot" w:pos="9498"/>
        </w:tabs>
        <w:ind w:left="0" w:firstLine="0"/>
        <w:jc w:val="left"/>
        <w:rPr>
          <w:rFonts w:eastAsiaTheme="minorEastAsia"/>
          <w:lang w:eastAsia="ru-RU"/>
        </w:rPr>
      </w:pPr>
      <w:hyperlink r:id="rId8" w:anchor="_Toc414553128" w:history="1">
        <w:r w:rsidR="00BF0CFB" w:rsidRPr="00B959CF">
          <w:rPr>
            <w:rStyle w:val="a3"/>
            <w:b w:val="0"/>
          </w:rPr>
          <w:t>1.1.2.</w:t>
        </w:r>
        <w:r w:rsidR="00BF0CFB" w:rsidRPr="00B959CF">
          <w:rPr>
            <w:rStyle w:val="a3"/>
            <w:rFonts w:eastAsiaTheme="minorEastAsia"/>
            <w:lang w:eastAsia="ru-RU"/>
          </w:rPr>
          <w:tab/>
        </w:r>
        <w:r w:rsidR="00BF0CFB" w:rsidRPr="00B959CF">
          <w:rPr>
            <w:rStyle w:val="a3"/>
            <w:b w:val="0"/>
          </w:rPr>
          <w:t>Принципы и подходы к формированию образовательной программы основного общего образования</w:t>
        </w:r>
      </w:hyperlink>
    </w:p>
    <w:p w:rsidR="00BF0CFB" w:rsidRPr="00B959CF" w:rsidRDefault="00E420C6" w:rsidP="00BF0CFB">
      <w:pPr>
        <w:pStyle w:val="21"/>
        <w:tabs>
          <w:tab w:val="right" w:leader="dot" w:pos="9498"/>
        </w:tabs>
        <w:ind w:left="0" w:firstLine="0"/>
        <w:jc w:val="left"/>
        <w:rPr>
          <w:rFonts w:eastAsiaTheme="minorEastAsia"/>
          <w:lang w:eastAsia="ru-RU"/>
        </w:rPr>
      </w:pPr>
      <w:hyperlink r:id="rId9" w:anchor="_Toc414553129" w:history="1">
        <w:r w:rsidR="00BF0CFB" w:rsidRPr="00B959CF">
          <w:rPr>
            <w:rStyle w:val="a3"/>
            <w:b w:val="0"/>
          </w:rPr>
          <w:t>1.2. Планируемые результаты освоения обучающимися основной образовательной программы основного общего образования</w:t>
        </w:r>
      </w:hyperlink>
    </w:p>
    <w:p w:rsidR="00BF0CFB" w:rsidRPr="00B959CF" w:rsidRDefault="00E420C6" w:rsidP="00BF0CFB">
      <w:pPr>
        <w:pStyle w:val="3"/>
        <w:ind w:left="0"/>
        <w:jc w:val="left"/>
        <w:rPr>
          <w:rFonts w:eastAsiaTheme="minorEastAsia"/>
          <w:noProof/>
          <w:lang w:eastAsia="ru-RU"/>
        </w:rPr>
      </w:pPr>
      <w:hyperlink r:id="rId10" w:anchor="_Toc414553130" w:history="1">
        <w:r w:rsidR="00BF0CFB" w:rsidRPr="00B959CF">
          <w:rPr>
            <w:rStyle w:val="a3"/>
            <w:b w:val="0"/>
            <w:noProof/>
          </w:rPr>
          <w:t>1.2.1. Общие положения</w:t>
        </w:r>
      </w:hyperlink>
    </w:p>
    <w:p w:rsidR="00BF0CFB" w:rsidRPr="00B959CF" w:rsidRDefault="00E420C6" w:rsidP="00BF0CFB">
      <w:pPr>
        <w:pStyle w:val="3"/>
        <w:ind w:left="0"/>
        <w:jc w:val="left"/>
        <w:rPr>
          <w:rFonts w:eastAsiaTheme="minorEastAsia"/>
          <w:noProof/>
          <w:lang w:eastAsia="ru-RU"/>
        </w:rPr>
      </w:pPr>
      <w:hyperlink r:id="rId11" w:anchor="_Toc414553131" w:history="1">
        <w:r w:rsidR="00BF0CFB" w:rsidRPr="00B959CF">
          <w:rPr>
            <w:rStyle w:val="a3"/>
            <w:b w:val="0"/>
            <w:noProof/>
          </w:rPr>
          <w:t>1.2.2. Структура планируемых результатов</w:t>
        </w:r>
      </w:hyperlink>
    </w:p>
    <w:p w:rsidR="00BF0CFB" w:rsidRPr="00B959CF" w:rsidRDefault="00BF0CFB" w:rsidP="00BF0CFB">
      <w:pPr>
        <w:pStyle w:val="21"/>
        <w:tabs>
          <w:tab w:val="right" w:leader="dot" w:pos="9498"/>
        </w:tabs>
        <w:ind w:left="0" w:firstLine="0"/>
        <w:jc w:val="left"/>
      </w:pPr>
      <w:r w:rsidRPr="00B959CF">
        <w:rPr>
          <w:rStyle w:val="20"/>
        </w:rPr>
        <w:t>1.2.3. Личностные результаты освоения ООП…</w:t>
      </w:r>
    </w:p>
    <w:p w:rsidR="00BF0CFB" w:rsidRPr="00B959CF" w:rsidRDefault="00E420C6" w:rsidP="00BF0CFB">
      <w:pPr>
        <w:pStyle w:val="21"/>
        <w:tabs>
          <w:tab w:val="right" w:leader="dot" w:pos="9498"/>
        </w:tabs>
        <w:ind w:left="0" w:firstLine="0"/>
        <w:jc w:val="left"/>
        <w:rPr>
          <w:rFonts w:eastAsiaTheme="minorEastAsia"/>
          <w:lang w:eastAsia="ru-RU"/>
        </w:rPr>
      </w:pPr>
      <w:hyperlink r:id="rId12" w:anchor="_Toc414553132" w:history="1">
        <w:r w:rsidR="00BF0CFB" w:rsidRPr="00B959CF">
          <w:rPr>
            <w:rStyle w:val="a3"/>
            <w:b w:val="0"/>
          </w:rPr>
          <w:t>1.2.4. Метапредметные результаты освоения ООП</w:t>
        </w:r>
      </w:hyperlink>
    </w:p>
    <w:p w:rsidR="00BF0CFB" w:rsidRPr="00B959CF" w:rsidRDefault="00BF0CFB" w:rsidP="00BF0CFB">
      <w:pPr>
        <w:pStyle w:val="2"/>
        <w:tabs>
          <w:tab w:val="right" w:leader="dot" w:pos="9498"/>
        </w:tabs>
        <w:spacing w:line="240" w:lineRule="auto"/>
        <w:ind w:firstLine="0"/>
        <w:jc w:val="left"/>
        <w:rPr>
          <w:rStyle w:val="a3"/>
          <w:rFonts w:eastAsia="Calibri"/>
          <w:b w:val="0"/>
          <w:bCs w:val="0"/>
          <w:iCs/>
          <w:noProof/>
          <w:lang w:eastAsia="en-US"/>
        </w:rPr>
      </w:pPr>
      <w:r w:rsidRPr="00B959CF">
        <w:rPr>
          <w:b w:val="0"/>
          <w:noProof/>
        </w:rPr>
        <w:t xml:space="preserve"> 1.2.5. Предметные результаты </w:t>
      </w:r>
    </w:p>
    <w:p w:rsidR="00BF0CFB" w:rsidRPr="00B959CF" w:rsidRDefault="00E420C6" w:rsidP="00BF0CFB">
      <w:pPr>
        <w:pStyle w:val="3"/>
        <w:ind w:left="0"/>
        <w:jc w:val="left"/>
        <w:rPr>
          <w:rFonts w:eastAsiaTheme="minorEastAsia"/>
          <w:lang w:eastAsia="ru-RU"/>
        </w:rPr>
      </w:pPr>
      <w:hyperlink r:id="rId13" w:anchor="_Toc414553133" w:history="1">
        <w:r w:rsidR="00BF0CFB" w:rsidRPr="00B959CF">
          <w:rPr>
            <w:rStyle w:val="a3"/>
            <w:b w:val="0"/>
            <w:noProof/>
          </w:rPr>
          <w:t>1.2.5.1. Русский язык</w:t>
        </w:r>
      </w:hyperlink>
    </w:p>
    <w:p w:rsidR="00BF0CFB" w:rsidRPr="00B959CF" w:rsidRDefault="00E420C6" w:rsidP="00BF0CFB">
      <w:pPr>
        <w:pStyle w:val="21"/>
        <w:tabs>
          <w:tab w:val="right" w:leader="dot" w:pos="9498"/>
        </w:tabs>
        <w:ind w:left="0" w:firstLine="0"/>
        <w:jc w:val="left"/>
        <w:rPr>
          <w:rFonts w:eastAsiaTheme="minorEastAsia"/>
          <w:lang w:eastAsia="ru-RU"/>
        </w:rPr>
      </w:pPr>
      <w:hyperlink r:id="rId14" w:anchor="_Toc414553136" w:history="1">
        <w:r w:rsidR="00BF0CFB" w:rsidRPr="00B959CF">
          <w:rPr>
            <w:rStyle w:val="a3"/>
            <w:b w:val="0"/>
          </w:rPr>
          <w:t>1.2.5.2. Литература</w:t>
        </w:r>
      </w:hyperlink>
    </w:p>
    <w:p w:rsidR="00BF0CFB" w:rsidRPr="00B959CF" w:rsidRDefault="00E420C6" w:rsidP="00BF0CFB">
      <w:pPr>
        <w:pStyle w:val="4"/>
        <w:tabs>
          <w:tab w:val="right" w:leader="dot" w:pos="9498"/>
        </w:tabs>
        <w:ind w:left="0"/>
        <w:rPr>
          <w:rFonts w:eastAsiaTheme="minorEastAsia"/>
          <w:lang w:eastAsia="ru-RU"/>
        </w:rPr>
      </w:pPr>
      <w:hyperlink r:id="rId15" w:anchor="_Toc414553137" w:history="1">
        <w:r w:rsidR="00BF0CFB" w:rsidRPr="00B959CF">
          <w:rPr>
            <w:rStyle w:val="a3"/>
          </w:rPr>
          <w:t>1.2.5.3. Иностранный язык (на примере английского языка)</w:t>
        </w:r>
      </w:hyperlink>
      <w:r w:rsidR="00B959CF" w:rsidRPr="00B959CF">
        <w:rPr>
          <w:rFonts w:eastAsiaTheme="minorEastAsia"/>
          <w:lang w:eastAsia="ru-RU"/>
        </w:rPr>
        <w:t xml:space="preserve"> </w:t>
      </w:r>
    </w:p>
    <w:p w:rsidR="00BF0CFB" w:rsidRPr="00B959CF" w:rsidRDefault="00E420C6" w:rsidP="00BF0CFB">
      <w:pPr>
        <w:pStyle w:val="4"/>
        <w:tabs>
          <w:tab w:val="right" w:leader="dot" w:pos="9498"/>
        </w:tabs>
        <w:ind w:left="0"/>
        <w:rPr>
          <w:rFonts w:eastAsiaTheme="minorEastAsia"/>
          <w:lang w:eastAsia="ru-RU"/>
        </w:rPr>
      </w:pPr>
      <w:hyperlink r:id="rId16" w:anchor="_Toc414553138" w:history="1">
        <w:r w:rsidR="00BF0CFB" w:rsidRPr="00B959CF">
          <w:rPr>
            <w:rStyle w:val="a3"/>
          </w:rPr>
          <w:t>1.2.5.4. Второй иностранный язык (на примере английского языка)</w:t>
        </w:r>
      </w:hyperlink>
      <w:r w:rsidR="00B959CF" w:rsidRPr="00B959CF">
        <w:rPr>
          <w:rFonts w:eastAsiaTheme="minorEastAsia"/>
          <w:lang w:eastAsia="ru-RU"/>
        </w:rPr>
        <w:t xml:space="preserve"> </w:t>
      </w:r>
    </w:p>
    <w:p w:rsidR="00BF0CFB" w:rsidRPr="00B959CF" w:rsidRDefault="00E420C6" w:rsidP="00BF0CFB">
      <w:pPr>
        <w:pStyle w:val="4"/>
        <w:tabs>
          <w:tab w:val="right" w:leader="dot" w:pos="9498"/>
        </w:tabs>
        <w:ind w:left="0"/>
        <w:rPr>
          <w:rFonts w:eastAsiaTheme="minorEastAsia"/>
          <w:lang w:eastAsia="ru-RU"/>
        </w:rPr>
      </w:pPr>
      <w:hyperlink r:id="rId17" w:anchor="_Toc414553139" w:history="1">
        <w:r w:rsidR="00BF0CFB" w:rsidRPr="00B959CF">
          <w:rPr>
            <w:rStyle w:val="a3"/>
          </w:rPr>
          <w:t>1.2.5.5. История России. Всеобщая история</w:t>
        </w:r>
      </w:hyperlink>
    </w:p>
    <w:p w:rsidR="00BF0CFB" w:rsidRPr="00B959CF" w:rsidRDefault="00E420C6" w:rsidP="00BF0CFB">
      <w:pPr>
        <w:pStyle w:val="4"/>
        <w:tabs>
          <w:tab w:val="right" w:leader="dot" w:pos="9498"/>
        </w:tabs>
        <w:ind w:left="0"/>
        <w:rPr>
          <w:rFonts w:eastAsiaTheme="minorEastAsia"/>
          <w:lang w:eastAsia="ru-RU"/>
        </w:rPr>
      </w:pPr>
      <w:hyperlink r:id="rId18" w:anchor="_Toc414553140" w:history="1">
        <w:r w:rsidR="00BF0CFB" w:rsidRPr="00B959CF">
          <w:rPr>
            <w:rStyle w:val="a3"/>
          </w:rPr>
          <w:t>1.2.5.6. Обществознание</w:t>
        </w:r>
      </w:hyperlink>
    </w:p>
    <w:p w:rsidR="00BF0CFB" w:rsidRPr="00B959CF" w:rsidRDefault="00E420C6" w:rsidP="00BF0CFB">
      <w:pPr>
        <w:pStyle w:val="3"/>
        <w:ind w:left="0"/>
        <w:jc w:val="left"/>
        <w:rPr>
          <w:rFonts w:eastAsiaTheme="minorEastAsia"/>
          <w:noProof/>
          <w:lang w:eastAsia="ru-RU"/>
        </w:rPr>
      </w:pPr>
      <w:hyperlink r:id="rId19" w:anchor="_Toc414553141" w:history="1">
        <w:r w:rsidR="00BF0CFB" w:rsidRPr="00B959CF">
          <w:rPr>
            <w:rStyle w:val="a3"/>
            <w:b w:val="0"/>
            <w:noProof/>
          </w:rPr>
          <w:t>1.2.5.7. География</w:t>
        </w:r>
      </w:hyperlink>
    </w:p>
    <w:p w:rsidR="00BF0CFB" w:rsidRPr="00B959CF" w:rsidRDefault="00E420C6" w:rsidP="00BF0CFB">
      <w:pPr>
        <w:pStyle w:val="4"/>
        <w:tabs>
          <w:tab w:val="right" w:leader="dot" w:pos="9498"/>
        </w:tabs>
        <w:ind w:left="0"/>
        <w:rPr>
          <w:rFonts w:eastAsiaTheme="minorEastAsia"/>
          <w:lang w:eastAsia="ru-RU"/>
        </w:rPr>
      </w:pPr>
      <w:hyperlink r:id="rId20" w:anchor="_Toc414553142" w:history="1">
        <w:r w:rsidR="00BF0CFB" w:rsidRPr="00B959CF">
          <w:rPr>
            <w:rStyle w:val="a3"/>
          </w:rPr>
          <w:t>1.2.5.8. Математика</w:t>
        </w:r>
      </w:hyperlink>
    </w:p>
    <w:p w:rsidR="00BF0CFB" w:rsidRPr="00B959CF" w:rsidRDefault="00E420C6" w:rsidP="00BF0CFB">
      <w:pPr>
        <w:pStyle w:val="4"/>
        <w:tabs>
          <w:tab w:val="right" w:leader="dot" w:pos="9498"/>
        </w:tabs>
        <w:ind w:left="0"/>
        <w:rPr>
          <w:rFonts w:eastAsiaTheme="minorEastAsia"/>
          <w:lang w:eastAsia="ru-RU"/>
        </w:rPr>
      </w:pPr>
      <w:hyperlink r:id="rId21" w:anchor="_Toc414553148" w:history="1">
        <w:r w:rsidR="00BF0CFB" w:rsidRPr="00B959CF">
          <w:rPr>
            <w:rStyle w:val="a3"/>
          </w:rPr>
          <w:t>1.2.5.9. Информатика</w:t>
        </w:r>
      </w:hyperlink>
    </w:p>
    <w:p w:rsidR="00BF0CFB" w:rsidRPr="00B959CF" w:rsidRDefault="00E420C6" w:rsidP="00BF0CFB">
      <w:pPr>
        <w:pStyle w:val="4"/>
        <w:tabs>
          <w:tab w:val="right" w:leader="dot" w:pos="9498"/>
        </w:tabs>
        <w:ind w:left="0"/>
        <w:rPr>
          <w:rFonts w:eastAsiaTheme="minorEastAsia"/>
          <w:lang w:eastAsia="ru-RU"/>
        </w:rPr>
      </w:pPr>
      <w:hyperlink r:id="rId22" w:anchor="_Toc414553149" w:history="1">
        <w:r w:rsidR="00BF0CFB" w:rsidRPr="00B959CF">
          <w:rPr>
            <w:rStyle w:val="a3"/>
          </w:rPr>
          <w:t>1.2.5.10. Физика</w:t>
        </w:r>
      </w:hyperlink>
    </w:p>
    <w:p w:rsidR="00BF0CFB" w:rsidRPr="00B959CF" w:rsidRDefault="00E420C6" w:rsidP="00BF0CFB">
      <w:pPr>
        <w:pStyle w:val="4"/>
        <w:tabs>
          <w:tab w:val="right" w:leader="dot" w:pos="9498"/>
        </w:tabs>
        <w:ind w:left="0"/>
        <w:rPr>
          <w:rFonts w:eastAsiaTheme="minorEastAsia"/>
          <w:lang w:eastAsia="ru-RU"/>
        </w:rPr>
      </w:pPr>
      <w:hyperlink r:id="rId23" w:anchor="_Toc414553150" w:history="1">
        <w:r w:rsidR="00BF0CFB" w:rsidRPr="00B959CF">
          <w:rPr>
            <w:rStyle w:val="a3"/>
          </w:rPr>
          <w:t>1.2.5.11. Биология</w:t>
        </w:r>
      </w:hyperlink>
    </w:p>
    <w:p w:rsidR="00BF0CFB" w:rsidRPr="00B959CF" w:rsidRDefault="00E420C6" w:rsidP="00BF0CFB">
      <w:pPr>
        <w:pStyle w:val="4"/>
        <w:tabs>
          <w:tab w:val="right" w:leader="dot" w:pos="9498"/>
        </w:tabs>
        <w:ind w:left="0"/>
        <w:rPr>
          <w:rFonts w:eastAsiaTheme="minorEastAsia"/>
          <w:lang w:eastAsia="ru-RU"/>
        </w:rPr>
      </w:pPr>
      <w:hyperlink r:id="rId24" w:anchor="_Toc414553151" w:history="1">
        <w:r w:rsidR="00BF0CFB" w:rsidRPr="00B959CF">
          <w:rPr>
            <w:rStyle w:val="a3"/>
          </w:rPr>
          <w:t>1.2.5.12. Химия</w:t>
        </w:r>
      </w:hyperlink>
    </w:p>
    <w:p w:rsidR="00BF0CFB" w:rsidRPr="00B959CF" w:rsidRDefault="00E420C6" w:rsidP="00BF0CFB">
      <w:pPr>
        <w:pStyle w:val="4"/>
        <w:tabs>
          <w:tab w:val="right" w:leader="dot" w:pos="9498"/>
        </w:tabs>
        <w:ind w:left="0"/>
        <w:rPr>
          <w:rFonts w:eastAsiaTheme="minorEastAsia"/>
          <w:lang w:eastAsia="ru-RU"/>
        </w:rPr>
      </w:pPr>
      <w:hyperlink r:id="rId25" w:anchor="_Toc414553152" w:history="1">
        <w:r w:rsidR="00BF0CFB" w:rsidRPr="00B959CF">
          <w:rPr>
            <w:rStyle w:val="a3"/>
          </w:rPr>
          <w:t>1.2.5.13. Изобразительное искусство</w:t>
        </w:r>
      </w:hyperlink>
    </w:p>
    <w:p w:rsidR="00BF0CFB" w:rsidRPr="00B959CF" w:rsidRDefault="00E420C6" w:rsidP="00BF0CFB">
      <w:pPr>
        <w:pStyle w:val="4"/>
        <w:tabs>
          <w:tab w:val="right" w:leader="dot" w:pos="9498"/>
        </w:tabs>
        <w:ind w:left="0"/>
        <w:rPr>
          <w:rFonts w:eastAsiaTheme="minorEastAsia"/>
          <w:lang w:eastAsia="ru-RU"/>
        </w:rPr>
      </w:pPr>
      <w:hyperlink r:id="rId26" w:anchor="_Toc414553153" w:history="1">
        <w:r w:rsidR="00BF0CFB" w:rsidRPr="00B959CF">
          <w:rPr>
            <w:rStyle w:val="a3"/>
          </w:rPr>
          <w:t>1.2.5.14. Музыка</w:t>
        </w:r>
      </w:hyperlink>
    </w:p>
    <w:p w:rsidR="00BF0CFB" w:rsidRPr="00B959CF" w:rsidRDefault="00E420C6" w:rsidP="00BF0CFB">
      <w:pPr>
        <w:pStyle w:val="4"/>
        <w:tabs>
          <w:tab w:val="right" w:leader="dot" w:pos="9498"/>
        </w:tabs>
        <w:ind w:left="0"/>
        <w:rPr>
          <w:rFonts w:eastAsiaTheme="minorEastAsia"/>
          <w:lang w:eastAsia="ru-RU"/>
        </w:rPr>
      </w:pPr>
      <w:hyperlink r:id="rId27" w:anchor="_Toc414553154" w:history="1">
        <w:r w:rsidR="00BF0CFB" w:rsidRPr="00B959CF">
          <w:rPr>
            <w:rStyle w:val="a3"/>
          </w:rPr>
          <w:t>1.2.5.15.Технология</w:t>
        </w:r>
      </w:hyperlink>
    </w:p>
    <w:p w:rsidR="00BF0CFB" w:rsidRPr="00B959CF" w:rsidRDefault="00E420C6" w:rsidP="00BF0CFB">
      <w:pPr>
        <w:pStyle w:val="4"/>
        <w:tabs>
          <w:tab w:val="right" w:leader="dot" w:pos="9498"/>
        </w:tabs>
        <w:ind w:left="0"/>
        <w:rPr>
          <w:rFonts w:eastAsiaTheme="minorEastAsia"/>
          <w:lang w:eastAsia="ru-RU"/>
        </w:rPr>
      </w:pPr>
      <w:hyperlink r:id="rId28" w:anchor="_Toc414553156" w:history="1">
        <w:r w:rsidR="00BF0CFB" w:rsidRPr="00B959CF">
          <w:rPr>
            <w:rStyle w:val="a3"/>
          </w:rPr>
          <w:t>1.2.5.16. Физическая культура</w:t>
        </w:r>
      </w:hyperlink>
    </w:p>
    <w:p w:rsidR="00BF0CFB" w:rsidRPr="00B959CF" w:rsidRDefault="00E420C6" w:rsidP="00BF0CFB">
      <w:pPr>
        <w:pStyle w:val="4"/>
        <w:tabs>
          <w:tab w:val="right" w:leader="dot" w:pos="9498"/>
        </w:tabs>
        <w:ind w:left="0"/>
        <w:rPr>
          <w:rFonts w:eastAsiaTheme="minorEastAsia"/>
          <w:lang w:eastAsia="ru-RU"/>
        </w:rPr>
      </w:pPr>
      <w:hyperlink r:id="rId29" w:anchor="_Toc414553157" w:history="1">
        <w:r w:rsidR="00BF0CFB" w:rsidRPr="00B959CF">
          <w:rPr>
            <w:rStyle w:val="a3"/>
          </w:rPr>
          <w:t>1.2.5.17. Основы безопасности жизнедеятельности</w:t>
        </w:r>
      </w:hyperlink>
    </w:p>
    <w:p w:rsidR="00BF0CFB" w:rsidRPr="00B959CF" w:rsidRDefault="00E420C6" w:rsidP="005B6BCC">
      <w:pPr>
        <w:pStyle w:val="21"/>
        <w:tabs>
          <w:tab w:val="right" w:leader="dot" w:pos="9498"/>
        </w:tabs>
        <w:ind w:left="0" w:firstLine="0"/>
        <w:jc w:val="left"/>
      </w:pPr>
      <w:hyperlink r:id="rId30" w:anchor="_Toc414553158" w:history="1">
        <w:r w:rsidR="00BF0CFB" w:rsidRPr="00B959CF">
          <w:rPr>
            <w:rStyle w:val="a3"/>
            <w:b w:val="0"/>
          </w:rPr>
          <w:t>1.3. Система оценки достижения планируемых результатов освоения основной образовательной программы основного общего образования</w:t>
        </w:r>
      </w:hyperlink>
    </w:p>
    <w:p w:rsidR="005B6BCC" w:rsidRPr="00B959CF" w:rsidRDefault="005B6BCC" w:rsidP="005B6BCC">
      <w:pPr>
        <w:pStyle w:val="a4"/>
        <w:spacing w:line="240" w:lineRule="auto"/>
        <w:ind w:firstLine="0"/>
      </w:pPr>
      <w:r w:rsidRPr="00B959CF">
        <w:t>1.3.1.Общие положения</w:t>
      </w:r>
    </w:p>
    <w:p w:rsidR="005B6BCC" w:rsidRPr="00B959CF" w:rsidRDefault="005B6BCC" w:rsidP="005B6BCC">
      <w:pPr>
        <w:pStyle w:val="a4"/>
        <w:spacing w:line="240" w:lineRule="auto"/>
        <w:ind w:firstLine="0"/>
      </w:pPr>
      <w:r w:rsidRPr="00B959CF">
        <w:t>1.3.2.Особенности оценки личностных, метапредметных и предметных результатов</w:t>
      </w:r>
    </w:p>
    <w:p w:rsidR="00B959CF" w:rsidRPr="00B959CF" w:rsidRDefault="005B6BCC" w:rsidP="00B959CF">
      <w:pPr>
        <w:pStyle w:val="a4"/>
        <w:spacing w:line="240" w:lineRule="auto"/>
        <w:ind w:firstLine="0"/>
      </w:pPr>
      <w:r w:rsidRPr="00B959CF">
        <w:t>1.3.3. Организация и содержание оценочных процедур</w:t>
      </w:r>
    </w:p>
    <w:p w:rsidR="00BF0CFB" w:rsidRPr="00B959CF" w:rsidRDefault="00E420C6" w:rsidP="00B959CF">
      <w:pPr>
        <w:pStyle w:val="a4"/>
        <w:spacing w:line="240" w:lineRule="auto"/>
        <w:ind w:firstLine="0"/>
      </w:pPr>
      <w:hyperlink r:id="rId31" w:anchor="_Toc414553166" w:history="1">
        <w:r w:rsidR="00BF0CFB" w:rsidRPr="00B959CF">
          <w:rPr>
            <w:rStyle w:val="a3"/>
          </w:rPr>
          <w:t>2.</w:t>
        </w:r>
        <w:r w:rsidR="00B959CF" w:rsidRPr="00B959CF">
          <w:rPr>
            <w:rStyle w:val="a3"/>
            <w:rFonts w:eastAsiaTheme="minorEastAsia"/>
          </w:rPr>
          <w:t xml:space="preserve"> </w:t>
        </w:r>
        <w:r w:rsidR="00BF0CFB" w:rsidRPr="00B959CF">
          <w:rPr>
            <w:rStyle w:val="a3"/>
          </w:rPr>
          <w:t>Содержательный раздел примерной основной образовательной программы основного общего образования</w:t>
        </w:r>
      </w:hyperlink>
    </w:p>
    <w:p w:rsidR="003C305F" w:rsidRPr="00B959CF" w:rsidRDefault="00E420C6" w:rsidP="003C305F">
      <w:pPr>
        <w:pStyle w:val="21"/>
        <w:tabs>
          <w:tab w:val="right" w:leader="dot" w:pos="9498"/>
        </w:tabs>
        <w:ind w:left="0" w:firstLine="0"/>
        <w:jc w:val="left"/>
      </w:pPr>
      <w:hyperlink r:id="rId32" w:anchor="_Toc414553167" w:history="1">
        <w:r w:rsidR="00BF0CFB" w:rsidRPr="00B959CF">
          <w:rPr>
            <w:rStyle w:val="a3"/>
            <w:b w:val="0"/>
          </w:rPr>
          <w:t>2.1. Программа развития универсальных учебных действий, включающая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</w:t>
        </w:r>
      </w:hyperlink>
    </w:p>
    <w:p w:rsidR="003C305F" w:rsidRPr="00B959CF" w:rsidRDefault="003C305F" w:rsidP="003C305F">
      <w:pPr>
        <w:pStyle w:val="a8"/>
        <w:widowControl w:val="0"/>
        <w:tabs>
          <w:tab w:val="left" w:pos="567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959CF">
        <w:rPr>
          <w:rFonts w:ascii="Times New Roman" w:hAnsi="Times New Roman"/>
          <w:sz w:val="28"/>
          <w:szCs w:val="28"/>
        </w:rPr>
        <w:t xml:space="preserve">2.1.1. Формы взаимодействия участников образовательного процесса при </w:t>
      </w:r>
      <w:r w:rsidRPr="00B959CF">
        <w:rPr>
          <w:rFonts w:ascii="Times New Roman" w:hAnsi="Times New Roman"/>
          <w:sz w:val="28"/>
          <w:szCs w:val="28"/>
        </w:rPr>
        <w:lastRenderedPageBreak/>
        <w:t>создании и реализации программы развития универсальных учебных действий</w:t>
      </w:r>
    </w:p>
    <w:p w:rsidR="00E33E8D" w:rsidRPr="00B959CF" w:rsidRDefault="003C305F" w:rsidP="00E33E8D">
      <w:pPr>
        <w:pStyle w:val="a8"/>
        <w:widowControl w:val="0"/>
        <w:tabs>
          <w:tab w:val="left" w:pos="567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959CF">
        <w:rPr>
          <w:rFonts w:ascii="Times New Roman" w:hAnsi="Times New Roman"/>
          <w:sz w:val="28"/>
          <w:szCs w:val="28"/>
        </w:rPr>
        <w:t>2.1.2. Цели и задачи программы, описание ее места и роли в реализации требований ФГОС</w:t>
      </w:r>
    </w:p>
    <w:p w:rsidR="00E33E8D" w:rsidRPr="00B959CF" w:rsidRDefault="00E33E8D" w:rsidP="00E33E8D">
      <w:pPr>
        <w:pStyle w:val="a8"/>
        <w:widowControl w:val="0"/>
        <w:tabs>
          <w:tab w:val="left" w:pos="567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959CF">
        <w:rPr>
          <w:rFonts w:ascii="Times New Roman" w:hAnsi="Times New Roman"/>
          <w:sz w:val="28"/>
          <w:szCs w:val="28"/>
        </w:rPr>
        <w:t>2.1.3. Описание понятий, функций, состава и характеристик универсальных учебных действий (регулятивных,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</w:t>
      </w:r>
    </w:p>
    <w:p w:rsidR="00E33E8D" w:rsidRPr="00B959CF" w:rsidRDefault="00E33E8D" w:rsidP="00E33E8D">
      <w:pPr>
        <w:pStyle w:val="a8"/>
        <w:widowControl w:val="0"/>
        <w:tabs>
          <w:tab w:val="left" w:pos="567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959CF">
        <w:rPr>
          <w:rFonts w:ascii="Times New Roman" w:hAnsi="Times New Roman"/>
          <w:sz w:val="28"/>
          <w:szCs w:val="28"/>
        </w:rPr>
        <w:t>2.1.4. Типовые задачи применения универсальных учебных действий</w:t>
      </w:r>
    </w:p>
    <w:p w:rsidR="00E33E8D" w:rsidRPr="00B959CF" w:rsidRDefault="00E33E8D" w:rsidP="00E33E8D">
      <w:pPr>
        <w:pStyle w:val="a8"/>
        <w:widowControl w:val="0"/>
        <w:tabs>
          <w:tab w:val="left" w:pos="567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959CF">
        <w:rPr>
          <w:rFonts w:ascii="Times New Roman" w:hAnsi="Times New Roman"/>
          <w:sz w:val="28"/>
          <w:szCs w:val="28"/>
        </w:rPr>
        <w:t xml:space="preserve">2.1.5. Описание особенностей, основных направлений и планируемых результатов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 в рамках урочной и внеурочной деятельности по каждому из направлений, а также особенностей формирования </w:t>
      </w:r>
      <w:proofErr w:type="gramStart"/>
      <w:r w:rsidRPr="00B959CF">
        <w:rPr>
          <w:rFonts w:ascii="Times New Roman" w:hAnsi="Times New Roman"/>
          <w:sz w:val="28"/>
          <w:szCs w:val="28"/>
        </w:rPr>
        <w:t>ИКТ-компетенций</w:t>
      </w:r>
      <w:proofErr w:type="gramEnd"/>
    </w:p>
    <w:p w:rsidR="00E33E8D" w:rsidRPr="00B959CF" w:rsidRDefault="00E33E8D" w:rsidP="00E33E8D">
      <w:pPr>
        <w:pStyle w:val="a8"/>
        <w:widowControl w:val="0"/>
        <w:tabs>
          <w:tab w:val="left" w:pos="567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959CF">
        <w:rPr>
          <w:rFonts w:ascii="Times New Roman" w:hAnsi="Times New Roman"/>
          <w:sz w:val="28"/>
          <w:szCs w:val="28"/>
        </w:rPr>
        <w:t>2.1.6. Описание содержания, видов и форм организации учебной деятельности по развитию информационно-коммуникационных технологий</w:t>
      </w:r>
    </w:p>
    <w:p w:rsidR="00E33E8D" w:rsidRPr="00B959CF" w:rsidRDefault="00E33E8D" w:rsidP="00E33E8D">
      <w:pPr>
        <w:pStyle w:val="a8"/>
        <w:widowControl w:val="0"/>
        <w:tabs>
          <w:tab w:val="left" w:pos="567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959CF">
        <w:rPr>
          <w:rFonts w:ascii="Times New Roman" w:hAnsi="Times New Roman"/>
          <w:sz w:val="28"/>
          <w:szCs w:val="28"/>
        </w:rPr>
        <w:t xml:space="preserve">2.1.7. Перечень и описание основных элементов </w:t>
      </w:r>
      <w:proofErr w:type="gramStart"/>
      <w:r w:rsidRPr="00B959CF">
        <w:rPr>
          <w:rFonts w:ascii="Times New Roman" w:hAnsi="Times New Roman"/>
          <w:sz w:val="28"/>
          <w:szCs w:val="28"/>
        </w:rPr>
        <w:t>ИКТ-компетенции</w:t>
      </w:r>
      <w:proofErr w:type="gramEnd"/>
      <w:r w:rsidRPr="00B959CF">
        <w:rPr>
          <w:rFonts w:ascii="Times New Roman" w:hAnsi="Times New Roman"/>
          <w:sz w:val="28"/>
          <w:szCs w:val="28"/>
        </w:rPr>
        <w:t xml:space="preserve"> и инструментов их использования</w:t>
      </w:r>
    </w:p>
    <w:p w:rsidR="003C305F" w:rsidRPr="00B959CF" w:rsidRDefault="00E33E8D" w:rsidP="00B959CF">
      <w:pPr>
        <w:pStyle w:val="a8"/>
        <w:widowControl w:val="0"/>
        <w:tabs>
          <w:tab w:val="left" w:pos="567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959CF">
        <w:rPr>
          <w:rFonts w:ascii="Times New Roman" w:hAnsi="Times New Roman"/>
          <w:sz w:val="28"/>
          <w:szCs w:val="28"/>
        </w:rPr>
        <w:t xml:space="preserve">2.1.8. Планируемые результаты формирования и развития компетентности обучающихся в области </w:t>
      </w:r>
      <w:proofErr w:type="spellStart"/>
      <w:r w:rsidRPr="00B959CF">
        <w:rPr>
          <w:rFonts w:ascii="Times New Roman" w:hAnsi="Times New Roman"/>
          <w:sz w:val="28"/>
          <w:szCs w:val="28"/>
        </w:rPr>
        <w:t>использованияинформационно-коммуникационных</w:t>
      </w:r>
      <w:proofErr w:type="spellEnd"/>
      <w:r w:rsidRPr="00B959CF">
        <w:rPr>
          <w:rFonts w:ascii="Times New Roman" w:hAnsi="Times New Roman"/>
          <w:sz w:val="28"/>
          <w:szCs w:val="28"/>
        </w:rPr>
        <w:t xml:space="preserve"> технологий</w:t>
      </w:r>
    </w:p>
    <w:p w:rsidR="00BF0CFB" w:rsidRPr="00B959CF" w:rsidRDefault="00E420C6" w:rsidP="00BF0CFB">
      <w:pPr>
        <w:pStyle w:val="21"/>
        <w:tabs>
          <w:tab w:val="right" w:leader="dot" w:pos="9498"/>
        </w:tabs>
        <w:ind w:left="0" w:firstLine="0"/>
        <w:jc w:val="left"/>
        <w:rPr>
          <w:rFonts w:eastAsiaTheme="minorEastAsia"/>
          <w:lang w:eastAsia="ru-RU"/>
        </w:rPr>
      </w:pPr>
      <w:hyperlink r:id="rId33" w:anchor="_Toc414553178" w:history="1">
        <w:r w:rsidR="00BF0CFB" w:rsidRPr="00B959CF">
          <w:rPr>
            <w:rStyle w:val="a3"/>
            <w:b w:val="0"/>
          </w:rPr>
          <w:t>2.2. Примерные программы учебных предметов, курсов</w:t>
        </w:r>
      </w:hyperlink>
    </w:p>
    <w:p w:rsidR="00BF0CFB" w:rsidRPr="00B959CF" w:rsidRDefault="00E420C6" w:rsidP="00BF0CFB">
      <w:pPr>
        <w:pStyle w:val="21"/>
        <w:tabs>
          <w:tab w:val="right" w:leader="dot" w:pos="9498"/>
        </w:tabs>
        <w:ind w:left="0" w:firstLine="0"/>
        <w:jc w:val="left"/>
        <w:rPr>
          <w:rFonts w:eastAsiaTheme="minorEastAsia"/>
          <w:lang w:eastAsia="ru-RU"/>
        </w:rPr>
      </w:pPr>
      <w:hyperlink r:id="rId34" w:anchor="_Toc414553179" w:history="1">
        <w:r w:rsidR="00BF0CFB" w:rsidRPr="00B959CF">
          <w:rPr>
            <w:rStyle w:val="a3"/>
            <w:b w:val="0"/>
          </w:rPr>
          <w:t>2.2.1 Общие положения</w:t>
        </w:r>
      </w:hyperlink>
    </w:p>
    <w:p w:rsidR="00BF0CFB" w:rsidRPr="00B959CF" w:rsidRDefault="00E420C6" w:rsidP="00BF0CFB">
      <w:pPr>
        <w:pStyle w:val="21"/>
        <w:tabs>
          <w:tab w:val="right" w:leader="dot" w:pos="9498"/>
        </w:tabs>
        <w:ind w:left="0" w:firstLine="0"/>
        <w:jc w:val="left"/>
        <w:rPr>
          <w:rFonts w:eastAsiaTheme="minorEastAsia"/>
          <w:lang w:eastAsia="ru-RU"/>
        </w:rPr>
      </w:pPr>
      <w:hyperlink r:id="rId35" w:anchor="_Toc414553180" w:history="1">
        <w:r w:rsidR="00BF0CFB" w:rsidRPr="00B959CF">
          <w:rPr>
            <w:rStyle w:val="a3"/>
            <w:b w:val="0"/>
          </w:rPr>
          <w:t>2.2.2. Основное содержание учебных предметов на уровне основного общего образования</w:t>
        </w:r>
      </w:hyperlink>
    </w:p>
    <w:p w:rsidR="00BF0CFB" w:rsidRPr="00B959CF" w:rsidRDefault="00E420C6" w:rsidP="00BF0CFB">
      <w:pPr>
        <w:pStyle w:val="4"/>
        <w:tabs>
          <w:tab w:val="right" w:leader="dot" w:pos="9498"/>
        </w:tabs>
        <w:ind w:left="0"/>
        <w:rPr>
          <w:rFonts w:eastAsiaTheme="minorEastAsia"/>
          <w:lang w:eastAsia="ru-RU"/>
        </w:rPr>
      </w:pPr>
      <w:hyperlink r:id="rId36" w:anchor="_Toc414553181" w:history="1">
        <w:r w:rsidR="00BF0CFB" w:rsidRPr="00B959CF">
          <w:rPr>
            <w:rStyle w:val="a3"/>
          </w:rPr>
          <w:t>2.2.2.1. Русский язык</w:t>
        </w:r>
      </w:hyperlink>
    </w:p>
    <w:p w:rsidR="00BF0CFB" w:rsidRPr="00B959CF" w:rsidRDefault="00E420C6" w:rsidP="00BF0CFB">
      <w:pPr>
        <w:pStyle w:val="3"/>
        <w:ind w:left="0"/>
        <w:jc w:val="left"/>
        <w:rPr>
          <w:rFonts w:eastAsiaTheme="minorEastAsia"/>
          <w:noProof/>
          <w:lang w:eastAsia="ru-RU"/>
        </w:rPr>
      </w:pPr>
      <w:hyperlink r:id="rId37" w:anchor="_Toc414553192" w:history="1">
        <w:r w:rsidR="00BF0CFB" w:rsidRPr="00B959CF">
          <w:rPr>
            <w:rStyle w:val="a3"/>
            <w:b w:val="0"/>
            <w:noProof/>
          </w:rPr>
          <w:t>2.2.2.2. Литература</w:t>
        </w:r>
      </w:hyperlink>
    </w:p>
    <w:p w:rsidR="00BF0CFB" w:rsidRPr="00B959CF" w:rsidRDefault="00E420C6" w:rsidP="00BF0CFB">
      <w:pPr>
        <w:pStyle w:val="4"/>
        <w:tabs>
          <w:tab w:val="right" w:leader="dot" w:pos="9498"/>
        </w:tabs>
        <w:ind w:left="0"/>
        <w:rPr>
          <w:rFonts w:eastAsiaTheme="minorEastAsia"/>
          <w:lang w:eastAsia="ru-RU"/>
        </w:rPr>
      </w:pPr>
      <w:hyperlink r:id="rId38" w:anchor="_Toc414553227" w:history="1">
        <w:r w:rsidR="00BF0CFB" w:rsidRPr="00B959CF">
          <w:rPr>
            <w:rStyle w:val="a3"/>
          </w:rPr>
          <w:t>2.2.2.3. Иностранный язык</w:t>
        </w:r>
      </w:hyperlink>
    </w:p>
    <w:p w:rsidR="00BF0CFB" w:rsidRPr="00B959CF" w:rsidRDefault="00E420C6" w:rsidP="00BF0CFB">
      <w:pPr>
        <w:pStyle w:val="4"/>
        <w:tabs>
          <w:tab w:val="right" w:leader="dot" w:pos="9498"/>
        </w:tabs>
        <w:ind w:left="0"/>
        <w:rPr>
          <w:rFonts w:eastAsiaTheme="minorEastAsia"/>
          <w:lang w:eastAsia="ru-RU"/>
        </w:rPr>
      </w:pPr>
      <w:hyperlink r:id="rId39" w:anchor="_Toc414553228" w:history="1">
        <w:r w:rsidR="00BF0CFB" w:rsidRPr="00B959CF">
          <w:rPr>
            <w:rStyle w:val="a3"/>
          </w:rPr>
          <w:t>2.2.2.4. Второй иностранный язык (на примере английского языка)</w:t>
        </w:r>
      </w:hyperlink>
      <w:r w:rsidR="00B959CF" w:rsidRPr="00B959CF">
        <w:rPr>
          <w:rFonts w:eastAsiaTheme="minorEastAsia"/>
          <w:lang w:eastAsia="ru-RU"/>
        </w:rPr>
        <w:t xml:space="preserve"> </w:t>
      </w:r>
    </w:p>
    <w:p w:rsidR="00BF0CFB" w:rsidRPr="00B959CF" w:rsidRDefault="00E420C6" w:rsidP="00BF0CFB">
      <w:pPr>
        <w:pStyle w:val="4"/>
        <w:tabs>
          <w:tab w:val="right" w:leader="dot" w:pos="9498"/>
        </w:tabs>
        <w:ind w:left="0"/>
        <w:rPr>
          <w:rFonts w:eastAsiaTheme="minorEastAsia"/>
          <w:lang w:eastAsia="ru-RU"/>
        </w:rPr>
      </w:pPr>
      <w:hyperlink r:id="rId40" w:anchor="_Toc414553229" w:history="1">
        <w:r w:rsidR="00BF0CFB" w:rsidRPr="00B959CF">
          <w:rPr>
            <w:rStyle w:val="a3"/>
          </w:rPr>
          <w:t>2.2.2.5. История России. Всеобщая история</w:t>
        </w:r>
      </w:hyperlink>
    </w:p>
    <w:p w:rsidR="00BF0CFB" w:rsidRPr="00B959CF" w:rsidRDefault="00E420C6" w:rsidP="00BF0CFB">
      <w:pPr>
        <w:pStyle w:val="4"/>
        <w:tabs>
          <w:tab w:val="right" w:leader="dot" w:pos="9498"/>
        </w:tabs>
        <w:ind w:left="0"/>
        <w:rPr>
          <w:rFonts w:eastAsiaTheme="minorEastAsia"/>
          <w:lang w:eastAsia="ru-RU"/>
        </w:rPr>
      </w:pPr>
      <w:hyperlink r:id="rId41" w:anchor="_Toc414553230" w:history="1">
        <w:r w:rsidR="00BF0CFB" w:rsidRPr="00B959CF">
          <w:rPr>
            <w:rStyle w:val="a3"/>
          </w:rPr>
          <w:t>2.2.2.6. Обществознание</w:t>
        </w:r>
      </w:hyperlink>
    </w:p>
    <w:p w:rsidR="00BF0CFB" w:rsidRPr="00B959CF" w:rsidRDefault="00E420C6" w:rsidP="00BF0CFB">
      <w:pPr>
        <w:pStyle w:val="4"/>
        <w:tabs>
          <w:tab w:val="right" w:leader="dot" w:pos="9498"/>
        </w:tabs>
        <w:ind w:left="0"/>
        <w:rPr>
          <w:rFonts w:eastAsiaTheme="minorEastAsia"/>
          <w:lang w:eastAsia="ru-RU"/>
        </w:rPr>
      </w:pPr>
      <w:hyperlink r:id="rId42" w:anchor="_Toc414553231" w:history="1">
        <w:r w:rsidR="00BF0CFB" w:rsidRPr="00B959CF">
          <w:rPr>
            <w:rStyle w:val="a3"/>
          </w:rPr>
          <w:t>2.2.2.7. География</w:t>
        </w:r>
      </w:hyperlink>
    </w:p>
    <w:p w:rsidR="00BF0CFB" w:rsidRPr="00B959CF" w:rsidRDefault="00E420C6" w:rsidP="00BF0CFB">
      <w:pPr>
        <w:pStyle w:val="4"/>
        <w:tabs>
          <w:tab w:val="right" w:leader="dot" w:pos="9498"/>
        </w:tabs>
        <w:ind w:left="0"/>
        <w:rPr>
          <w:rFonts w:eastAsiaTheme="minorEastAsia"/>
          <w:lang w:eastAsia="ru-RU"/>
        </w:rPr>
      </w:pPr>
      <w:hyperlink r:id="rId43" w:anchor="_Toc414553232" w:history="1">
        <w:r w:rsidR="00BF0CFB" w:rsidRPr="00B959CF">
          <w:rPr>
            <w:rStyle w:val="a3"/>
            <w:lang w:eastAsia="ru-RU"/>
          </w:rPr>
          <w:t>2.2.2.8. Математика</w:t>
        </w:r>
      </w:hyperlink>
    </w:p>
    <w:p w:rsidR="00BF0CFB" w:rsidRPr="00B959CF" w:rsidRDefault="00E420C6" w:rsidP="00BF0CFB">
      <w:pPr>
        <w:pStyle w:val="3"/>
        <w:ind w:left="0"/>
        <w:jc w:val="left"/>
        <w:rPr>
          <w:rFonts w:eastAsiaTheme="minorEastAsia"/>
          <w:noProof/>
          <w:lang w:eastAsia="ru-RU"/>
        </w:rPr>
      </w:pPr>
      <w:hyperlink r:id="rId44" w:anchor="_Toc414553245" w:history="1">
        <w:r w:rsidR="00BF0CFB" w:rsidRPr="00B959CF">
          <w:rPr>
            <w:rStyle w:val="a3"/>
            <w:b w:val="0"/>
            <w:noProof/>
          </w:rPr>
          <w:t>2.2.2.9. Информатика</w:t>
        </w:r>
      </w:hyperlink>
    </w:p>
    <w:p w:rsidR="00BF0CFB" w:rsidRPr="00B959CF" w:rsidRDefault="00E420C6" w:rsidP="00BF0CFB">
      <w:pPr>
        <w:pStyle w:val="4"/>
        <w:tabs>
          <w:tab w:val="right" w:leader="dot" w:pos="9498"/>
        </w:tabs>
        <w:ind w:left="0"/>
        <w:rPr>
          <w:rFonts w:eastAsiaTheme="minorEastAsia"/>
          <w:lang w:eastAsia="ru-RU"/>
        </w:rPr>
      </w:pPr>
      <w:hyperlink r:id="rId45" w:anchor="_Toc414553246" w:history="1">
        <w:r w:rsidR="00BF0CFB" w:rsidRPr="00B959CF">
          <w:rPr>
            <w:rStyle w:val="a3"/>
          </w:rPr>
          <w:t>2.2.2.10. Физика</w:t>
        </w:r>
      </w:hyperlink>
    </w:p>
    <w:p w:rsidR="00BF0CFB" w:rsidRPr="00B959CF" w:rsidRDefault="00E420C6" w:rsidP="00BF0CFB">
      <w:pPr>
        <w:pStyle w:val="4"/>
        <w:tabs>
          <w:tab w:val="right" w:leader="dot" w:pos="9498"/>
        </w:tabs>
        <w:ind w:left="0"/>
        <w:rPr>
          <w:rFonts w:eastAsiaTheme="minorEastAsia"/>
          <w:lang w:eastAsia="ru-RU"/>
        </w:rPr>
      </w:pPr>
      <w:hyperlink r:id="rId46" w:anchor="_Toc414553247" w:history="1">
        <w:r w:rsidR="00BF0CFB" w:rsidRPr="00B959CF">
          <w:rPr>
            <w:rStyle w:val="a3"/>
          </w:rPr>
          <w:t>2.2.2.11. Биология</w:t>
        </w:r>
      </w:hyperlink>
    </w:p>
    <w:p w:rsidR="00BF0CFB" w:rsidRPr="00B959CF" w:rsidRDefault="00E420C6" w:rsidP="00BF0CFB">
      <w:pPr>
        <w:pStyle w:val="4"/>
        <w:tabs>
          <w:tab w:val="right" w:leader="dot" w:pos="9498"/>
        </w:tabs>
        <w:ind w:left="0"/>
        <w:rPr>
          <w:rFonts w:eastAsiaTheme="minorEastAsia"/>
          <w:lang w:eastAsia="ru-RU"/>
        </w:rPr>
      </w:pPr>
      <w:hyperlink r:id="rId47" w:anchor="_Toc414553248" w:history="1">
        <w:r w:rsidR="00BF0CFB" w:rsidRPr="00B959CF">
          <w:rPr>
            <w:rStyle w:val="a3"/>
          </w:rPr>
          <w:t>2.2.2.12. Химия</w:t>
        </w:r>
      </w:hyperlink>
    </w:p>
    <w:p w:rsidR="00BF0CFB" w:rsidRPr="00B959CF" w:rsidRDefault="00E420C6" w:rsidP="00BF0CFB">
      <w:pPr>
        <w:pStyle w:val="4"/>
        <w:tabs>
          <w:tab w:val="right" w:leader="dot" w:pos="9498"/>
        </w:tabs>
        <w:ind w:left="0"/>
        <w:rPr>
          <w:rFonts w:eastAsiaTheme="minorEastAsia"/>
          <w:lang w:eastAsia="ru-RU"/>
        </w:rPr>
      </w:pPr>
      <w:hyperlink r:id="rId48" w:anchor="_Toc414553249" w:history="1">
        <w:r w:rsidR="00BF0CFB" w:rsidRPr="00B959CF">
          <w:rPr>
            <w:rStyle w:val="a3"/>
          </w:rPr>
          <w:t>2.2.2.13. Изобразительное искусство</w:t>
        </w:r>
      </w:hyperlink>
    </w:p>
    <w:p w:rsidR="00BF0CFB" w:rsidRPr="00B959CF" w:rsidRDefault="00E420C6" w:rsidP="00BF0CFB">
      <w:pPr>
        <w:pStyle w:val="4"/>
        <w:tabs>
          <w:tab w:val="right" w:leader="dot" w:pos="9498"/>
        </w:tabs>
        <w:ind w:left="0"/>
        <w:rPr>
          <w:rFonts w:eastAsiaTheme="minorEastAsia"/>
          <w:lang w:eastAsia="ru-RU"/>
        </w:rPr>
      </w:pPr>
      <w:hyperlink r:id="rId49" w:anchor="_Toc414553250" w:history="1">
        <w:r w:rsidR="00BF0CFB" w:rsidRPr="00B959CF">
          <w:rPr>
            <w:rStyle w:val="a3"/>
          </w:rPr>
          <w:t>2.2.2.14. Музыка</w:t>
        </w:r>
      </w:hyperlink>
    </w:p>
    <w:p w:rsidR="00BF0CFB" w:rsidRPr="00B959CF" w:rsidRDefault="00E420C6" w:rsidP="00BF0CFB">
      <w:pPr>
        <w:pStyle w:val="4"/>
        <w:tabs>
          <w:tab w:val="right" w:leader="dot" w:pos="9498"/>
        </w:tabs>
        <w:ind w:left="0"/>
        <w:rPr>
          <w:rFonts w:eastAsiaTheme="minorEastAsia"/>
          <w:lang w:eastAsia="ru-RU"/>
        </w:rPr>
      </w:pPr>
      <w:hyperlink r:id="rId50" w:anchor="_Toc414553251" w:history="1">
        <w:r w:rsidR="00BF0CFB" w:rsidRPr="00B959CF">
          <w:rPr>
            <w:rStyle w:val="a3"/>
          </w:rPr>
          <w:t>2.2.2.15. Технология</w:t>
        </w:r>
      </w:hyperlink>
    </w:p>
    <w:p w:rsidR="00BF0CFB" w:rsidRPr="00B959CF" w:rsidRDefault="00E420C6" w:rsidP="00BF0CFB">
      <w:pPr>
        <w:pStyle w:val="4"/>
        <w:tabs>
          <w:tab w:val="right" w:leader="dot" w:pos="9498"/>
        </w:tabs>
        <w:ind w:left="0"/>
        <w:rPr>
          <w:rFonts w:eastAsiaTheme="minorEastAsia"/>
          <w:lang w:eastAsia="ru-RU"/>
        </w:rPr>
      </w:pPr>
      <w:hyperlink r:id="rId51" w:anchor="_Toc414553252" w:history="1">
        <w:r w:rsidR="00BF0CFB" w:rsidRPr="00B959CF">
          <w:rPr>
            <w:rStyle w:val="a3"/>
          </w:rPr>
          <w:t>2.2.2.16. Физическая культура</w:t>
        </w:r>
      </w:hyperlink>
    </w:p>
    <w:p w:rsidR="00BF0CFB" w:rsidRPr="00B959CF" w:rsidRDefault="00E420C6" w:rsidP="00BF0CFB">
      <w:pPr>
        <w:pStyle w:val="4"/>
        <w:tabs>
          <w:tab w:val="right" w:leader="dot" w:pos="9498"/>
        </w:tabs>
        <w:ind w:left="0"/>
        <w:rPr>
          <w:rFonts w:eastAsiaTheme="minorEastAsia"/>
          <w:lang w:eastAsia="ru-RU"/>
        </w:rPr>
      </w:pPr>
      <w:hyperlink r:id="rId52" w:anchor="_Toc414553253" w:history="1">
        <w:r w:rsidR="00BF0CFB" w:rsidRPr="00B959CF">
          <w:rPr>
            <w:rStyle w:val="a3"/>
          </w:rPr>
          <w:t>2.2.2.17. Основы безопасности жизнедеятельности</w:t>
        </w:r>
      </w:hyperlink>
    </w:p>
    <w:p w:rsidR="00BF0CFB" w:rsidRPr="00B959CF" w:rsidRDefault="00E420C6" w:rsidP="00BF0CFB">
      <w:pPr>
        <w:pStyle w:val="21"/>
        <w:tabs>
          <w:tab w:val="right" w:leader="dot" w:pos="9498"/>
        </w:tabs>
        <w:ind w:left="0" w:firstLine="0"/>
        <w:jc w:val="left"/>
        <w:rPr>
          <w:rFonts w:eastAsiaTheme="minorEastAsia"/>
          <w:lang w:eastAsia="ru-RU"/>
        </w:rPr>
      </w:pPr>
      <w:hyperlink r:id="rId53" w:anchor="_Toc414553254" w:history="1">
        <w:r w:rsidR="00BF0CFB" w:rsidRPr="00B959CF">
          <w:rPr>
            <w:rStyle w:val="a3"/>
            <w:b w:val="0"/>
          </w:rPr>
          <w:t>2.3. Программа воспитания и социализации обучающихся</w:t>
        </w:r>
      </w:hyperlink>
    </w:p>
    <w:p w:rsidR="00BF0CFB" w:rsidRPr="00B959CF" w:rsidRDefault="00E420C6" w:rsidP="00BF0CFB">
      <w:pPr>
        <w:pStyle w:val="21"/>
        <w:tabs>
          <w:tab w:val="right" w:leader="dot" w:pos="9498"/>
        </w:tabs>
        <w:ind w:left="0" w:firstLine="0"/>
        <w:jc w:val="left"/>
        <w:rPr>
          <w:rFonts w:eastAsiaTheme="minorEastAsia"/>
          <w:lang w:eastAsia="ru-RU"/>
        </w:rPr>
      </w:pPr>
      <w:hyperlink r:id="rId54" w:anchor="_Toc414553275" w:history="1">
        <w:r w:rsidR="00BF0CFB" w:rsidRPr="00B959CF">
          <w:rPr>
            <w:rStyle w:val="a3"/>
            <w:b w:val="0"/>
          </w:rPr>
          <w:t>2.4. Программа коррекционной работы</w:t>
        </w:r>
      </w:hyperlink>
    </w:p>
    <w:p w:rsidR="00BF0CFB" w:rsidRPr="00B959CF" w:rsidRDefault="00E420C6" w:rsidP="00BF0CFB">
      <w:pPr>
        <w:pStyle w:val="3"/>
        <w:ind w:left="0"/>
        <w:jc w:val="left"/>
        <w:rPr>
          <w:rFonts w:eastAsiaTheme="minorEastAsia"/>
          <w:noProof/>
          <w:lang w:eastAsia="ru-RU"/>
        </w:rPr>
      </w:pPr>
      <w:hyperlink r:id="rId55" w:anchor="_Toc414553280" w:history="1">
        <w:r w:rsidR="00BF0CFB" w:rsidRPr="00B959CF">
          <w:rPr>
            <w:rStyle w:val="a3"/>
            <w:b w:val="0"/>
            <w:noProof/>
          </w:rPr>
          <w:t>2.4.5. Планируемые результаты коррекционной работы</w:t>
        </w:r>
      </w:hyperlink>
    </w:p>
    <w:p w:rsidR="00BF0CFB" w:rsidRPr="00B959CF" w:rsidRDefault="00E420C6" w:rsidP="00BF0CFB">
      <w:pPr>
        <w:pStyle w:val="1"/>
        <w:tabs>
          <w:tab w:val="right" w:leader="dot" w:pos="9498"/>
        </w:tabs>
        <w:jc w:val="left"/>
        <w:rPr>
          <w:rFonts w:eastAsiaTheme="minorEastAsia"/>
        </w:rPr>
      </w:pPr>
      <w:hyperlink r:id="rId56" w:anchor="_Toc414553281" w:history="1">
        <w:r w:rsidR="00BF0CFB" w:rsidRPr="00B959CF">
          <w:rPr>
            <w:rStyle w:val="a3"/>
          </w:rPr>
          <w:t>3. Организационный раздел примерной основной образовательной программы основного общего образования</w:t>
        </w:r>
      </w:hyperlink>
    </w:p>
    <w:p w:rsidR="00BF0CFB" w:rsidRPr="00BF0CFB" w:rsidRDefault="00E420C6" w:rsidP="00BF0CFB">
      <w:pPr>
        <w:pStyle w:val="21"/>
        <w:tabs>
          <w:tab w:val="right" w:leader="dot" w:pos="9498"/>
        </w:tabs>
        <w:ind w:left="0" w:firstLine="0"/>
        <w:jc w:val="left"/>
        <w:rPr>
          <w:rFonts w:eastAsiaTheme="minorEastAsia"/>
          <w:lang w:eastAsia="ru-RU"/>
        </w:rPr>
      </w:pPr>
      <w:hyperlink r:id="rId57" w:anchor="_Toc414553282" w:history="1">
        <w:r w:rsidR="00BF0CFB" w:rsidRPr="00B959CF">
          <w:rPr>
            <w:rStyle w:val="a3"/>
            <w:b w:val="0"/>
          </w:rPr>
          <w:t>3.1. Примерный учебный план основного общего образования</w:t>
        </w:r>
      </w:hyperlink>
    </w:p>
    <w:p w:rsidR="00BF0CFB" w:rsidRPr="00BF0CFB" w:rsidRDefault="00E420C6" w:rsidP="00BF0CFB">
      <w:pPr>
        <w:pStyle w:val="3"/>
        <w:ind w:left="0"/>
        <w:jc w:val="left"/>
        <w:rPr>
          <w:rFonts w:eastAsiaTheme="minorEastAsia"/>
          <w:noProof/>
          <w:lang w:eastAsia="ru-RU"/>
        </w:rPr>
      </w:pPr>
      <w:hyperlink r:id="rId58" w:anchor="_Toc414553283" w:history="1">
        <w:r w:rsidR="00BF0CFB" w:rsidRPr="00BF0CFB">
          <w:rPr>
            <w:rStyle w:val="a3"/>
            <w:b w:val="0"/>
            <w:noProof/>
          </w:rPr>
          <w:t>3.1.1. Примерный календарный учебный график</w:t>
        </w:r>
      </w:hyperlink>
    </w:p>
    <w:p w:rsidR="00BF0CFB" w:rsidRPr="00BF0CFB" w:rsidRDefault="00E420C6" w:rsidP="00BF0CFB">
      <w:pPr>
        <w:pStyle w:val="3"/>
        <w:ind w:left="0"/>
        <w:jc w:val="left"/>
        <w:rPr>
          <w:rFonts w:eastAsiaTheme="minorEastAsia"/>
          <w:noProof/>
          <w:lang w:eastAsia="ru-RU"/>
        </w:rPr>
      </w:pPr>
      <w:hyperlink r:id="rId59" w:anchor="_Toc414553284" w:history="1">
        <w:r w:rsidR="00BF0CFB" w:rsidRPr="00BF0CFB">
          <w:rPr>
            <w:rStyle w:val="a3"/>
            <w:b w:val="0"/>
            <w:noProof/>
          </w:rPr>
          <w:t>3.1.2. Примерный план внеурочной деятельности</w:t>
        </w:r>
      </w:hyperlink>
    </w:p>
    <w:p w:rsidR="00BF0CFB" w:rsidRPr="00BF0CFB" w:rsidRDefault="00E420C6" w:rsidP="00BF0CFB">
      <w:pPr>
        <w:pStyle w:val="21"/>
        <w:tabs>
          <w:tab w:val="right" w:leader="dot" w:pos="9498"/>
        </w:tabs>
        <w:ind w:left="0" w:firstLine="0"/>
        <w:jc w:val="left"/>
        <w:rPr>
          <w:rFonts w:eastAsiaTheme="minorEastAsia"/>
          <w:lang w:eastAsia="ru-RU"/>
        </w:rPr>
      </w:pPr>
      <w:hyperlink r:id="rId60" w:anchor="_Toc414553285" w:history="1">
        <w:r w:rsidR="00BF0CFB" w:rsidRPr="00BF0CFB">
          <w:rPr>
            <w:rStyle w:val="a3"/>
            <w:b w:val="0"/>
          </w:rPr>
          <w:t>3.2.</w:t>
        </w:r>
        <w:r w:rsidR="00BF0CFB" w:rsidRPr="00BF0CFB">
          <w:rPr>
            <w:rStyle w:val="a3"/>
            <w:rFonts w:eastAsiaTheme="minorEastAsia"/>
            <w:lang w:eastAsia="ru-RU"/>
          </w:rPr>
          <w:tab/>
        </w:r>
        <w:r w:rsidR="00BF0CFB" w:rsidRPr="00BF0CFB">
          <w:rPr>
            <w:rStyle w:val="a3"/>
            <w:b w:val="0"/>
          </w:rPr>
          <w:t>Система условий реализации основной образовательной программы</w:t>
        </w:r>
      </w:hyperlink>
    </w:p>
    <w:p w:rsidR="00BF0CFB" w:rsidRPr="00BF0CFB" w:rsidRDefault="00E420C6" w:rsidP="00BF0CFB">
      <w:pPr>
        <w:pStyle w:val="21"/>
        <w:tabs>
          <w:tab w:val="right" w:leader="dot" w:pos="9498"/>
        </w:tabs>
        <w:ind w:left="0" w:firstLine="0"/>
        <w:jc w:val="left"/>
        <w:rPr>
          <w:rFonts w:eastAsiaTheme="minorEastAsia"/>
          <w:lang w:eastAsia="ru-RU"/>
        </w:rPr>
      </w:pPr>
      <w:hyperlink r:id="rId61" w:anchor="_Toc414553286" w:history="1">
        <w:r w:rsidR="00BF0CFB" w:rsidRPr="00BF0CFB">
          <w:rPr>
            <w:rStyle w:val="a3"/>
            <w:b w:val="0"/>
          </w:rPr>
          <w:t xml:space="preserve">3.2.1. Описание кадровых условий реализации основной образовательной программы основного общего образования </w:t>
        </w:r>
      </w:hyperlink>
    </w:p>
    <w:p w:rsidR="00BF0CFB" w:rsidRPr="00BF0CFB" w:rsidRDefault="00E420C6" w:rsidP="00BF0CFB">
      <w:pPr>
        <w:pStyle w:val="3"/>
        <w:ind w:left="0"/>
        <w:jc w:val="left"/>
        <w:rPr>
          <w:rFonts w:eastAsiaTheme="minorEastAsia"/>
          <w:noProof/>
          <w:lang w:eastAsia="ru-RU"/>
        </w:rPr>
      </w:pPr>
      <w:hyperlink r:id="rId62" w:anchor="_Toc414553287" w:history="1">
        <w:r w:rsidR="00BF0CFB" w:rsidRPr="00BF0CFB">
          <w:rPr>
            <w:rStyle w:val="a3"/>
            <w:b w:val="0"/>
            <w:noProof/>
          </w:rPr>
          <w:t>3.2.2. Психолого-педагогические условия реализации основной образовательной программы основного общего образования</w:t>
        </w:r>
      </w:hyperlink>
    </w:p>
    <w:p w:rsidR="00BF0CFB" w:rsidRPr="00BF0CFB" w:rsidRDefault="00E420C6" w:rsidP="00BF0CFB">
      <w:pPr>
        <w:pStyle w:val="3"/>
        <w:ind w:left="0"/>
        <w:jc w:val="left"/>
        <w:rPr>
          <w:rFonts w:eastAsiaTheme="minorEastAsia"/>
          <w:noProof/>
          <w:lang w:eastAsia="ru-RU"/>
        </w:rPr>
      </w:pPr>
      <w:hyperlink r:id="rId63" w:anchor="_Toc414553288" w:history="1">
        <w:r w:rsidR="00BF0CFB" w:rsidRPr="00BF0CFB">
          <w:rPr>
            <w:rStyle w:val="a3"/>
            <w:b w:val="0"/>
            <w:noProof/>
          </w:rPr>
          <w:t>3.2.3. Финансово-экономические условия реализации образовательной  программы основного общего образования</w:t>
        </w:r>
      </w:hyperlink>
    </w:p>
    <w:p w:rsidR="00BF0CFB" w:rsidRPr="00BF0CFB" w:rsidRDefault="00E420C6" w:rsidP="00BF0CFB">
      <w:pPr>
        <w:pStyle w:val="3"/>
        <w:ind w:left="0"/>
        <w:jc w:val="left"/>
        <w:rPr>
          <w:rFonts w:eastAsiaTheme="minorEastAsia"/>
          <w:noProof/>
          <w:lang w:eastAsia="ru-RU"/>
        </w:rPr>
      </w:pPr>
      <w:hyperlink r:id="rId64" w:anchor="_Toc414553289" w:history="1">
        <w:r w:rsidR="00BF0CFB" w:rsidRPr="00BF0CFB">
          <w:rPr>
            <w:rStyle w:val="a3"/>
            <w:b w:val="0"/>
            <w:noProof/>
          </w:rPr>
          <w:t>3.2.4.Материально-технические условия реализации основной образовательной программы</w:t>
        </w:r>
      </w:hyperlink>
    </w:p>
    <w:p w:rsidR="00BF0CFB" w:rsidRPr="00BF0CFB" w:rsidRDefault="00E420C6" w:rsidP="00BF0CFB">
      <w:pPr>
        <w:pStyle w:val="3"/>
        <w:ind w:left="0"/>
        <w:jc w:val="left"/>
        <w:rPr>
          <w:rFonts w:eastAsiaTheme="minorEastAsia"/>
          <w:noProof/>
          <w:lang w:eastAsia="ru-RU"/>
        </w:rPr>
      </w:pPr>
      <w:hyperlink r:id="rId65" w:anchor="_Toc414553290" w:history="1">
        <w:r w:rsidR="00BF0CFB" w:rsidRPr="00BF0CFB">
          <w:rPr>
            <w:rStyle w:val="a3"/>
            <w:b w:val="0"/>
            <w:noProof/>
          </w:rPr>
          <w:t>3.2.5.Информационно-методические условия реализации основной образовательной программы основного общего образования</w:t>
        </w:r>
      </w:hyperlink>
    </w:p>
    <w:p w:rsidR="00BF0CFB" w:rsidRPr="00BF0CFB" w:rsidRDefault="00E420C6" w:rsidP="00BF0CFB">
      <w:pPr>
        <w:pStyle w:val="3"/>
        <w:ind w:left="0"/>
        <w:jc w:val="left"/>
        <w:rPr>
          <w:rFonts w:eastAsiaTheme="minorEastAsia"/>
          <w:noProof/>
          <w:lang w:eastAsia="ru-RU"/>
        </w:rPr>
      </w:pPr>
      <w:hyperlink r:id="rId66" w:anchor="_Toc414553291" w:history="1">
        <w:r w:rsidR="00BF0CFB">
          <w:rPr>
            <w:rStyle w:val="a3"/>
            <w:b w:val="0"/>
            <w:noProof/>
          </w:rPr>
          <w:t xml:space="preserve">3.2.6 </w:t>
        </w:r>
        <w:r w:rsidR="00BF0CFB" w:rsidRPr="00BF0CFB">
          <w:rPr>
            <w:rStyle w:val="a3"/>
            <w:b w:val="0"/>
            <w:noProof/>
          </w:rPr>
          <w:t>Механизмы достижения целевых ориентиров в системе условий</w:t>
        </w:r>
      </w:hyperlink>
    </w:p>
    <w:p w:rsidR="00BF0CFB" w:rsidRPr="00BF0CFB" w:rsidRDefault="00E420C6" w:rsidP="00BF0CFB">
      <w:pPr>
        <w:pStyle w:val="3"/>
        <w:ind w:left="0"/>
        <w:jc w:val="left"/>
        <w:rPr>
          <w:rFonts w:eastAsiaTheme="minorEastAsia"/>
          <w:noProof/>
          <w:lang w:eastAsia="ru-RU"/>
        </w:rPr>
      </w:pPr>
      <w:hyperlink r:id="rId67" w:anchor="_Toc414553292" w:history="1">
        <w:r w:rsidR="00BF0CFB" w:rsidRPr="00BF0CFB">
          <w:rPr>
            <w:rStyle w:val="a3"/>
            <w:b w:val="0"/>
            <w:noProof/>
          </w:rPr>
          <w:t>3.2.7.Сетевой график (дорожная карта) по формированию необходимой системы условий</w:t>
        </w:r>
      </w:hyperlink>
    </w:p>
    <w:p w:rsidR="00742735" w:rsidRPr="00BF0CFB" w:rsidRDefault="00E420C6" w:rsidP="00BF0CFB">
      <w:pPr>
        <w:rPr>
          <w:rFonts w:ascii="Times New Roman" w:hAnsi="Times New Roman" w:cs="Times New Roman"/>
        </w:rPr>
      </w:pPr>
      <w:r w:rsidRPr="00BF0CFB">
        <w:rPr>
          <w:rFonts w:ascii="Times New Roman" w:hAnsi="Times New Roman" w:cs="Times New Roman"/>
        </w:rPr>
        <w:fldChar w:fldCharType="end"/>
      </w:r>
    </w:p>
    <w:sectPr w:rsidR="00742735" w:rsidRPr="00BF0CFB" w:rsidSect="00E42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0CFB"/>
    <w:rsid w:val="003C305F"/>
    <w:rsid w:val="0046690A"/>
    <w:rsid w:val="005B6BCC"/>
    <w:rsid w:val="00742735"/>
    <w:rsid w:val="008C4A66"/>
    <w:rsid w:val="00B959CF"/>
    <w:rsid w:val="00BF0CFB"/>
    <w:rsid w:val="00E33E8D"/>
    <w:rsid w:val="00E4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C6"/>
  </w:style>
  <w:style w:type="paragraph" w:styleId="2">
    <w:name w:val="heading 2"/>
    <w:basedOn w:val="a"/>
    <w:link w:val="20"/>
    <w:unhideWhenUsed/>
    <w:qFormat/>
    <w:rsid w:val="00BF0CFB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0CFB"/>
    <w:rPr>
      <w:rFonts w:ascii="Times New Roman" w:eastAsia="@Arial Unicode MS" w:hAnsi="Times New Roman" w:cs="Times New Roman"/>
      <w:b/>
      <w:bCs/>
      <w:sz w:val="28"/>
      <w:szCs w:val="28"/>
    </w:rPr>
  </w:style>
  <w:style w:type="character" w:styleId="a3">
    <w:name w:val="Hyperlink"/>
    <w:uiPriority w:val="99"/>
    <w:semiHidden/>
    <w:unhideWhenUsed/>
    <w:rsid w:val="00BF0CFB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semiHidden/>
    <w:unhideWhenUsed/>
    <w:rsid w:val="00BF0CFB"/>
    <w:pPr>
      <w:tabs>
        <w:tab w:val="left" w:pos="390"/>
        <w:tab w:val="left" w:pos="450"/>
        <w:tab w:val="right" w:leader="dot" w:pos="9628"/>
      </w:tabs>
      <w:spacing w:before="240" w:after="0" w:line="240" w:lineRule="auto"/>
      <w:ind w:right="-2"/>
      <w:jc w:val="both"/>
    </w:pPr>
    <w:rPr>
      <w:rFonts w:ascii="Times New Roman" w:eastAsia="@Arial Unicode MS" w:hAnsi="Times New Roman" w:cs="Times New Roman"/>
      <w:b/>
      <w:bC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BF0CFB"/>
    <w:pPr>
      <w:tabs>
        <w:tab w:val="left" w:pos="880"/>
        <w:tab w:val="right" w:leader="dot" w:pos="9628"/>
      </w:tabs>
      <w:spacing w:after="0" w:line="240" w:lineRule="auto"/>
      <w:ind w:left="426" w:right="-2" w:firstLine="283"/>
      <w:jc w:val="both"/>
    </w:pPr>
    <w:rPr>
      <w:rFonts w:ascii="Times New Roman" w:eastAsia="Calibri" w:hAnsi="Times New Roman" w:cs="Times New Roman"/>
      <w:b/>
      <w:iCs/>
      <w:noProof/>
      <w:sz w:val="28"/>
      <w:szCs w:val="28"/>
      <w:lang w:eastAsia="en-US"/>
    </w:rPr>
  </w:style>
  <w:style w:type="paragraph" w:styleId="3">
    <w:name w:val="toc 3"/>
    <w:basedOn w:val="a"/>
    <w:next w:val="a"/>
    <w:autoRedefine/>
    <w:uiPriority w:val="39"/>
    <w:unhideWhenUsed/>
    <w:rsid w:val="00BF0CFB"/>
    <w:pPr>
      <w:tabs>
        <w:tab w:val="left" w:pos="1843"/>
        <w:tab w:val="right" w:leader="dot" w:pos="9496"/>
      </w:tabs>
      <w:spacing w:after="0" w:line="240" w:lineRule="auto"/>
      <w:ind w:left="993"/>
      <w:jc w:val="center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paragraph" w:styleId="4">
    <w:name w:val="toc 4"/>
    <w:basedOn w:val="a"/>
    <w:next w:val="a"/>
    <w:autoRedefine/>
    <w:uiPriority w:val="39"/>
    <w:semiHidden/>
    <w:unhideWhenUsed/>
    <w:rsid w:val="00BF0CFB"/>
    <w:pPr>
      <w:tabs>
        <w:tab w:val="right" w:leader="dot" w:pos="9628"/>
      </w:tabs>
      <w:spacing w:after="0" w:line="240" w:lineRule="auto"/>
      <w:ind w:left="709"/>
    </w:pPr>
    <w:rPr>
      <w:rFonts w:ascii="Times New Roman" w:eastAsia="Calibri" w:hAnsi="Times New Roman" w:cs="Times New Roman"/>
      <w:noProof/>
      <w:sz w:val="28"/>
      <w:szCs w:val="28"/>
      <w:lang w:eastAsia="en-US"/>
    </w:rPr>
  </w:style>
  <w:style w:type="paragraph" w:customStyle="1" w:styleId="a4">
    <w:name w:val="А_основной"/>
    <w:basedOn w:val="a"/>
    <w:link w:val="a5"/>
    <w:uiPriority w:val="99"/>
    <w:qFormat/>
    <w:rsid w:val="005B6BC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5">
    <w:name w:val="А_основной Знак"/>
    <w:link w:val="a4"/>
    <w:uiPriority w:val="99"/>
    <w:rsid w:val="005B6BCC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6">
    <w:name w:val="Intense Quote"/>
    <w:basedOn w:val="a"/>
    <w:next w:val="a"/>
    <w:link w:val="a7"/>
    <w:uiPriority w:val="30"/>
    <w:qFormat/>
    <w:rsid w:val="005B6BCC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en-US"/>
    </w:rPr>
  </w:style>
  <w:style w:type="character" w:customStyle="1" w:styleId="a7">
    <w:name w:val="Выделенная цитата Знак"/>
    <w:basedOn w:val="a0"/>
    <w:link w:val="a6"/>
    <w:uiPriority w:val="30"/>
    <w:rsid w:val="005B6BCC"/>
    <w:rPr>
      <w:rFonts w:ascii="Calibri" w:eastAsia="Times New Roman" w:hAnsi="Calibri" w:cs="Times New Roman"/>
      <w:b/>
      <w:bCs/>
      <w:i/>
      <w:iCs/>
      <w:color w:val="4F81BD"/>
      <w:lang w:eastAsia="en-US"/>
    </w:rPr>
  </w:style>
  <w:style w:type="paragraph" w:styleId="a8">
    <w:name w:val="Normal (Web)"/>
    <w:basedOn w:val="a"/>
    <w:uiPriority w:val="99"/>
    <w:unhideWhenUsed/>
    <w:rsid w:val="003C305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18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26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39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21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34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42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47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50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55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63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68" Type="http://schemas.openxmlformats.org/officeDocument/2006/relationships/fontTable" Target="fontTable.xml"/><Relationship Id="rId7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29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11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24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32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37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40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45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53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58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66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5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15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23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28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36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49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57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61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10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19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31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44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52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60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65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14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22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27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30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35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43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48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56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64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69" Type="http://schemas.openxmlformats.org/officeDocument/2006/relationships/theme" Target="theme/theme1.xml"/><Relationship Id="rId8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51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17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25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33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38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46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59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67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20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41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54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Relationship Id="rId62" Type="http://schemas.openxmlformats.org/officeDocument/2006/relationships/hyperlink" Target="file:///C:\Documents%20and%20Settings\Zaharova\&#1056;&#1072;&#1073;&#1086;&#1095;&#1080;&#1081;%20&#1089;&#1090;&#1086;&#1083;\&#1055;&#1088;&#1080;&#1084;&#1077;&#1088;&#1085;&#1072;&#1103;%20&#1054;&#1054;&#1055;%20-2015\&#1055;&#1088;&#1080;&#1083;&#1086;&#1078;&#1077;&#1085;&#1080;&#1077;%20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141D0-81D3-42CE-982D-AE05DD7E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 AMO Kuvandykskiy r-on</Company>
  <LinksUpToDate>false</LinksUpToDate>
  <CharactersWithSpaces>13903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</dc:creator>
  <cp:keywords/>
  <dc:description/>
  <cp:lastModifiedBy>Zaharova</cp:lastModifiedBy>
  <cp:revision>4</cp:revision>
  <cp:lastPrinted>2015-10-23T10:48:00Z</cp:lastPrinted>
  <dcterms:created xsi:type="dcterms:W3CDTF">2015-10-23T06:08:00Z</dcterms:created>
  <dcterms:modified xsi:type="dcterms:W3CDTF">2015-10-23T10:56:00Z</dcterms:modified>
</cp:coreProperties>
</file>